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3" w:rsidRDefault="009E2103" w:rsidP="009E2103">
      <w:pPr>
        <w:rPr>
          <w:b/>
          <w:sz w:val="36"/>
          <w:szCs w:val="36"/>
        </w:rPr>
      </w:pPr>
      <w:r w:rsidRPr="009E2103">
        <w:rPr>
          <w:b/>
          <w:sz w:val="36"/>
          <w:szCs w:val="36"/>
        </w:rPr>
        <w:t>Статистика</w:t>
      </w:r>
    </w:p>
    <w:p w:rsidR="009E2103" w:rsidRPr="009E2103" w:rsidRDefault="009E2103" w:rsidP="009E2103">
      <w:pPr>
        <w:rPr>
          <w:b/>
          <w:sz w:val="36"/>
          <w:szCs w:val="36"/>
        </w:rPr>
      </w:pPr>
      <w:bookmarkStart w:id="0" w:name="_GoBack"/>
      <w:bookmarkEnd w:id="0"/>
    </w:p>
    <w:p w:rsidR="009E2103" w:rsidRPr="009F6BD9" w:rsidRDefault="009E2103" w:rsidP="009E2103">
      <w:pPr>
        <w:rPr>
          <w:b/>
        </w:rPr>
      </w:pPr>
      <w:r w:rsidRPr="009F6BD9">
        <w:rPr>
          <w:b/>
        </w:rPr>
        <w:t>2.1. Материалы для подготовки к промежуточной аттестации</w:t>
      </w:r>
    </w:p>
    <w:p w:rsidR="009E2103" w:rsidRPr="009F6BD9" w:rsidRDefault="009E2103" w:rsidP="009E2103">
      <w:pPr>
        <w:jc w:val="both"/>
      </w:pPr>
    </w:p>
    <w:p w:rsidR="009E2103" w:rsidRPr="009F6BD9" w:rsidRDefault="009E2103" w:rsidP="009E2103">
      <w:pPr>
        <w:jc w:val="both"/>
        <w:rPr>
          <w:b/>
        </w:rPr>
      </w:pPr>
      <w:r w:rsidRPr="009F6BD9">
        <w:rPr>
          <w:b/>
        </w:rPr>
        <w:t>Вопросы к экзамену: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  <w:lang w:eastAsia="ru-RU"/>
        </w:rPr>
      </w:pPr>
      <w:r w:rsidRPr="009F6BD9">
        <w:rPr>
          <w:shd w:val="clear" w:color="auto" w:fill="FFFFFF"/>
          <w:lang w:eastAsia="ru-RU"/>
        </w:rPr>
        <w:t>Понятие статистики. Статистика как наука. История развития статистической науки.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  <w:lang w:eastAsia="ru-RU"/>
        </w:rPr>
      </w:pPr>
      <w:r w:rsidRPr="009F6BD9">
        <w:rPr>
          <w:shd w:val="clear" w:color="auto" w:fill="FFFFFF"/>
          <w:lang w:eastAsia="ru-RU"/>
        </w:rPr>
        <w:t>Органы государственной статистики Российской Федерации.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  <w:lang w:eastAsia="ru-RU"/>
        </w:rPr>
      </w:pPr>
      <w:r w:rsidRPr="009F6BD9">
        <w:rPr>
          <w:shd w:val="clear" w:color="auto" w:fill="FFFFFF"/>
          <w:lang w:eastAsia="ru-RU"/>
        </w:rPr>
        <w:t>Основные стадии экономико-статистического исследования.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shd w:val="clear" w:color="auto" w:fill="FFFFFF"/>
          <w:lang w:eastAsia="ru-RU"/>
        </w:rPr>
        <w:t>Статистическая совокупность и её характеристика.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Статистическое наблюдение и методология его проведения.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Источники статистической информации.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>Формы статистического наблюдения. Виды наблюдения.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>Ошибки статистического наблюдения и способы их устранения.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>Требования к статистическим наблюдениям.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Понятие о выборочном наблюдении.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Виды выборки, способы отбора и ошибки выборочного наблюдения. Методы распр</w:t>
      </w:r>
      <w:r w:rsidRPr="009F6BD9">
        <w:rPr>
          <w:lang w:eastAsia="ru-RU"/>
        </w:rPr>
        <w:t>о</w:t>
      </w:r>
      <w:r w:rsidRPr="009F6BD9">
        <w:rPr>
          <w:lang w:eastAsia="ru-RU"/>
        </w:rPr>
        <w:t>странения выборочного наблюдения на генеральную совокупность.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>Понятие абсолютного показателя. Виды абсолютных показателей.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F6BD9">
        <w:rPr>
          <w:lang w:eastAsia="ru-RU"/>
        </w:rPr>
        <w:t>Относительные показатели, их роль и типология.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Основные приемы построения и выполнения группировок.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 xml:space="preserve">Виды группировок.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bCs/>
          <w:lang w:eastAsia="ru-RU"/>
        </w:rPr>
        <w:t>Общие правила построения графического изображения. Классификация основных видов статистических графиков.</w:t>
      </w:r>
      <w:r w:rsidRPr="009F6BD9">
        <w:rPr>
          <w:lang w:eastAsia="ru-RU"/>
        </w:rPr>
        <w:t xml:space="preserve">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Диаграмма сравнения.</w:t>
      </w:r>
      <w:r w:rsidRPr="009F6BD9">
        <w:rPr>
          <w:bCs/>
          <w:lang w:eastAsia="ru-RU"/>
        </w:rPr>
        <w:t xml:space="preserve"> Диаграммы структуры.</w:t>
      </w:r>
      <w:r w:rsidRPr="009F6BD9">
        <w:rPr>
          <w:lang w:eastAsia="ru-RU"/>
        </w:rPr>
        <w:t xml:space="preserve"> </w:t>
      </w:r>
      <w:r w:rsidRPr="009F6BD9">
        <w:rPr>
          <w:bCs/>
          <w:lang w:eastAsia="ru-RU"/>
        </w:rPr>
        <w:t>Диаграммы динамики.</w:t>
      </w:r>
      <w:r w:rsidRPr="009F6BD9">
        <w:rPr>
          <w:lang w:eastAsia="ru-RU"/>
        </w:rPr>
        <w:t xml:space="preserve"> </w:t>
      </w:r>
      <w:r w:rsidRPr="009F6BD9">
        <w:rPr>
          <w:bCs/>
          <w:lang w:eastAsia="ru-RU"/>
        </w:rPr>
        <w:t>Статистические карты.</w:t>
      </w:r>
      <w:r w:rsidRPr="009F6BD9">
        <w:rPr>
          <w:lang w:eastAsia="ru-RU"/>
        </w:rPr>
        <w:t xml:space="preserve">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Статистическая таблица.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Понятие средней величины. Область применения средних величин в статистическом и</w:t>
      </w:r>
      <w:r w:rsidRPr="009F6BD9">
        <w:rPr>
          <w:lang w:eastAsia="ru-RU"/>
        </w:rPr>
        <w:t>с</w:t>
      </w:r>
      <w:r w:rsidRPr="009F6BD9">
        <w:rPr>
          <w:lang w:eastAsia="ru-RU"/>
        </w:rPr>
        <w:t>следовании. Виды средних величин и методы их расчета.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Понятие вариации. Показатели вариации.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Виды (показатели) дисперсий и правило их сложения.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Ряды распределения и их построение. Медиана и мода - структурные (распределител</w:t>
      </w:r>
      <w:r w:rsidRPr="009F6BD9">
        <w:rPr>
          <w:lang w:eastAsia="ru-RU"/>
        </w:rPr>
        <w:t>ь</w:t>
      </w:r>
      <w:r w:rsidRPr="009F6BD9">
        <w:rPr>
          <w:lang w:eastAsia="ru-RU"/>
        </w:rPr>
        <w:t>ные) средние величины.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Кривые распределения и критерии согласия.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Сущность корреляционной связи. Корреляционно-регрессионный метод анализа.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Непараметрические показатели связи.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Индексы, их общая характеристика и сфера применения. Правила построения статист</w:t>
      </w:r>
      <w:r w:rsidRPr="009F6BD9">
        <w:rPr>
          <w:lang w:eastAsia="ru-RU"/>
        </w:rPr>
        <w:t>и</w:t>
      </w:r>
      <w:r w:rsidRPr="009F6BD9">
        <w:rPr>
          <w:lang w:eastAsia="ru-RU"/>
        </w:rPr>
        <w:t>ческих показателей и индексов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rPr>
          <w:lang w:eastAsia="ru-RU"/>
        </w:rPr>
      </w:pPr>
      <w:r w:rsidRPr="009F6BD9">
        <w:rPr>
          <w:lang w:eastAsia="ru-RU"/>
        </w:rPr>
        <w:t>Индексы количественных показателей.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rPr>
          <w:lang w:eastAsia="ru-RU"/>
        </w:rPr>
      </w:pPr>
      <w:r w:rsidRPr="009F6BD9">
        <w:rPr>
          <w:lang w:eastAsia="ru-RU"/>
        </w:rPr>
        <w:t xml:space="preserve">Индексы качественных показателей. 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Ряды динамики и их виды.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Показатели изменений уровней динамических рядов.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Способы обработки динамического ряда.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Основные показатели численности населения и методика их расчета.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Анализ естественного движения и миграции населения.</w:t>
      </w:r>
    </w:p>
    <w:p w:rsidR="009E2103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Трудовые ресурсы и занятость.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Статистический анализ безработицы.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Статистика основных фондов.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Показатели производительности труда.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Статистика продукции.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Статистика заработной платы</w:t>
      </w:r>
    </w:p>
    <w:p w:rsidR="009E2103" w:rsidRPr="009F6BD9" w:rsidRDefault="009E2103" w:rsidP="009E21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ru-RU"/>
        </w:rPr>
      </w:pPr>
      <w:r w:rsidRPr="009F6BD9">
        <w:rPr>
          <w:lang w:eastAsia="ru-RU"/>
        </w:rPr>
        <w:t>Статистика научно-технического прогресса</w:t>
      </w:r>
    </w:p>
    <w:p w:rsidR="009E2103" w:rsidRPr="009F6BD9" w:rsidRDefault="009E2103" w:rsidP="009E2103">
      <w:pPr>
        <w:jc w:val="both"/>
        <w:rPr>
          <w:b/>
        </w:rPr>
      </w:pPr>
    </w:p>
    <w:p w:rsidR="009E2103" w:rsidRPr="009F6BD9" w:rsidRDefault="009E2103" w:rsidP="009E2103">
      <w:pPr>
        <w:jc w:val="both"/>
        <w:rPr>
          <w:b/>
        </w:rPr>
      </w:pPr>
      <w:r w:rsidRPr="009F6BD9">
        <w:rPr>
          <w:b/>
        </w:rPr>
        <w:t>Образцы типовых задач к зачету:</w:t>
      </w:r>
    </w:p>
    <w:p w:rsidR="009E2103" w:rsidRPr="009F6BD9" w:rsidRDefault="009E2103" w:rsidP="009E2103">
      <w:pPr>
        <w:rPr>
          <w:lang w:eastAsia="en-US"/>
        </w:rPr>
      </w:pPr>
      <w:r w:rsidRPr="009F6BD9">
        <w:rPr>
          <w:lang w:eastAsia="en-US"/>
        </w:rPr>
        <w:t>1. Имеются данные о статистике ОФ Райпо Нижегородской ОПС. Ставится задача, провести статистическую группировку, сделать гистограмму. Выделить четыре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1802"/>
      </w:tblGrid>
      <w:tr w:rsidR="009E2103" w:rsidRPr="009F6BD9" w:rsidTr="00CF5602">
        <w:trPr>
          <w:trHeight w:val="484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№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 xml:space="preserve">СОФ, </w:t>
            </w:r>
            <w:proofErr w:type="spellStart"/>
            <w:r w:rsidRPr="009F6BD9">
              <w:t>млн</w:t>
            </w:r>
            <w:proofErr w:type="gramStart"/>
            <w:r w:rsidRPr="009F6BD9">
              <w:t>.р</w:t>
            </w:r>
            <w:proofErr w:type="gramEnd"/>
            <w:r w:rsidRPr="009F6BD9">
              <w:t>уб</w:t>
            </w:r>
            <w:proofErr w:type="spellEnd"/>
          </w:p>
        </w:tc>
      </w:tr>
      <w:tr w:rsidR="009E2103" w:rsidRPr="009F6BD9" w:rsidTr="00CF5602">
        <w:trPr>
          <w:trHeight w:val="251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13</w:t>
            </w:r>
          </w:p>
        </w:tc>
      </w:tr>
      <w:tr w:rsidR="009E2103" w:rsidRPr="009F6BD9" w:rsidTr="00CF5602">
        <w:trPr>
          <w:trHeight w:val="256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12</w:t>
            </w:r>
          </w:p>
        </w:tc>
      </w:tr>
      <w:tr w:rsidR="009E2103" w:rsidRPr="009F6BD9" w:rsidTr="00CF5602">
        <w:trPr>
          <w:trHeight w:val="274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3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15</w:t>
            </w:r>
          </w:p>
        </w:tc>
      </w:tr>
      <w:tr w:rsidR="009E2103" w:rsidRPr="009F6BD9" w:rsidTr="00CF5602">
        <w:trPr>
          <w:trHeight w:val="264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4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20</w:t>
            </w:r>
          </w:p>
        </w:tc>
      </w:tr>
      <w:tr w:rsidR="009E2103" w:rsidRPr="009F6BD9" w:rsidTr="00CF5602">
        <w:trPr>
          <w:trHeight w:val="268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5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21</w:t>
            </w:r>
          </w:p>
        </w:tc>
      </w:tr>
      <w:tr w:rsidR="009E2103" w:rsidRPr="009F6BD9" w:rsidTr="00CF5602">
        <w:trPr>
          <w:trHeight w:val="285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6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22</w:t>
            </w:r>
          </w:p>
        </w:tc>
      </w:tr>
      <w:tr w:rsidR="009E2103" w:rsidRPr="009F6BD9" w:rsidTr="00CF5602">
        <w:trPr>
          <w:trHeight w:val="262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7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27</w:t>
            </w:r>
          </w:p>
        </w:tc>
      </w:tr>
      <w:tr w:rsidR="009E2103" w:rsidRPr="009F6BD9" w:rsidTr="00CF5602">
        <w:trPr>
          <w:trHeight w:val="291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8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28</w:t>
            </w:r>
          </w:p>
        </w:tc>
      </w:tr>
      <w:tr w:rsidR="009E2103" w:rsidRPr="009F6BD9" w:rsidTr="00CF5602">
        <w:trPr>
          <w:trHeight w:val="279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9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40</w:t>
            </w:r>
          </w:p>
        </w:tc>
      </w:tr>
      <w:tr w:rsidR="009E2103" w:rsidRPr="009F6BD9" w:rsidTr="00CF5602">
        <w:trPr>
          <w:trHeight w:val="291"/>
          <w:jc w:val="center"/>
        </w:trPr>
        <w:tc>
          <w:tcPr>
            <w:tcW w:w="940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10</w:t>
            </w:r>
          </w:p>
        </w:tc>
        <w:tc>
          <w:tcPr>
            <w:tcW w:w="1802" w:type="dxa"/>
            <w:vAlign w:val="center"/>
          </w:tcPr>
          <w:p w:rsidR="009E2103" w:rsidRPr="009F6BD9" w:rsidRDefault="009E2103" w:rsidP="00CF5602">
            <w:pPr>
              <w:jc w:val="center"/>
            </w:pPr>
            <w:r w:rsidRPr="009F6BD9">
              <w:t>10</w:t>
            </w:r>
          </w:p>
        </w:tc>
      </w:tr>
    </w:tbl>
    <w:p w:rsidR="009E2103" w:rsidRPr="009F6BD9" w:rsidRDefault="009E2103" w:rsidP="009E2103">
      <w:pPr>
        <w:jc w:val="both"/>
        <w:rPr>
          <w:b/>
        </w:rPr>
      </w:pPr>
    </w:p>
    <w:p w:rsidR="009E2103" w:rsidRPr="009F6BD9" w:rsidRDefault="009E2103" w:rsidP="009E2103">
      <w:pPr>
        <w:shd w:val="clear" w:color="auto" w:fill="FFFFFF"/>
        <w:ind w:left="360"/>
        <w:jc w:val="both"/>
        <w:rPr>
          <w:lang w:eastAsia="en-US"/>
        </w:rPr>
      </w:pPr>
      <w:r w:rsidRPr="009F6BD9">
        <w:rPr>
          <w:lang w:eastAsia="ru-RU"/>
        </w:rPr>
        <w:t xml:space="preserve">2. </w:t>
      </w:r>
      <w:r w:rsidRPr="009F6BD9">
        <w:rPr>
          <w:lang w:eastAsia="en-US"/>
        </w:rPr>
        <w:t>В результате повторного отбора было отобрано 500 изделий, в результате был устано</w:t>
      </w:r>
      <w:r w:rsidRPr="009F6BD9">
        <w:rPr>
          <w:lang w:eastAsia="en-US"/>
        </w:rPr>
        <w:t>в</w:t>
      </w:r>
      <w:r w:rsidRPr="009F6BD9">
        <w:rPr>
          <w:lang w:eastAsia="en-US"/>
        </w:rPr>
        <w:t xml:space="preserve">лен средний вес изделия 70 </w:t>
      </w:r>
      <w:proofErr w:type="spellStart"/>
      <w:r w:rsidRPr="009F6BD9">
        <w:rPr>
          <w:lang w:eastAsia="en-US"/>
        </w:rPr>
        <w:t>гр</w:t>
      </w:r>
      <w:proofErr w:type="spellEnd"/>
      <w:r w:rsidRPr="009F6BD9">
        <w:rPr>
          <w:lang w:eastAsia="en-US"/>
        </w:rPr>
        <w:t xml:space="preserve"> и среднее </w:t>
      </w:r>
      <w:proofErr w:type="spellStart"/>
      <w:r w:rsidRPr="009F6BD9">
        <w:rPr>
          <w:lang w:eastAsia="en-US"/>
        </w:rPr>
        <w:t>квадратическое</w:t>
      </w:r>
      <w:proofErr w:type="spellEnd"/>
      <w:r w:rsidRPr="009F6BD9">
        <w:rPr>
          <w:lang w:eastAsia="en-US"/>
        </w:rPr>
        <w:t xml:space="preserve"> отклонение 6 </w:t>
      </w:r>
      <w:proofErr w:type="spellStart"/>
      <w:r w:rsidRPr="009F6BD9">
        <w:rPr>
          <w:lang w:eastAsia="en-US"/>
        </w:rPr>
        <w:t>гр</w:t>
      </w:r>
      <w:proofErr w:type="spellEnd"/>
      <w:r w:rsidRPr="009F6BD9">
        <w:rPr>
          <w:lang w:eastAsia="en-US"/>
        </w:rPr>
        <w:t xml:space="preserve"> с вероятностью 0,997</w:t>
      </w:r>
      <w:proofErr w:type="gramStart"/>
      <w:r w:rsidRPr="009F6BD9">
        <w:rPr>
          <w:lang w:eastAsia="en-US"/>
        </w:rPr>
        <w:t xml:space="preserve"> О</w:t>
      </w:r>
      <w:proofErr w:type="gramEnd"/>
      <w:r w:rsidRPr="009F6BD9">
        <w:rPr>
          <w:lang w:eastAsia="en-US"/>
        </w:rPr>
        <w:t>пределить в каких пределах находится средний вес изделий генеральной совоку</w:t>
      </w:r>
      <w:r w:rsidRPr="009F6BD9">
        <w:rPr>
          <w:lang w:eastAsia="en-US"/>
        </w:rPr>
        <w:t>п</w:t>
      </w:r>
      <w:r w:rsidRPr="009F6BD9">
        <w:rPr>
          <w:lang w:eastAsia="en-US"/>
        </w:rPr>
        <w:t>ности.</w:t>
      </w:r>
    </w:p>
    <w:p w:rsidR="009E2103" w:rsidRPr="009F6BD9" w:rsidRDefault="009E2103" w:rsidP="009E2103">
      <w:pPr>
        <w:ind w:left="360"/>
        <w:rPr>
          <w:lang w:eastAsia="ru-RU"/>
        </w:rPr>
      </w:pPr>
    </w:p>
    <w:p w:rsidR="009E2103" w:rsidRPr="009F6BD9" w:rsidRDefault="009E2103" w:rsidP="009E2103">
      <w:pPr>
        <w:ind w:left="360"/>
        <w:rPr>
          <w:lang w:eastAsia="ru-RU"/>
        </w:rPr>
      </w:pPr>
      <w:r w:rsidRPr="009F6BD9">
        <w:rPr>
          <w:lang w:eastAsia="ru-RU"/>
        </w:rPr>
        <w:t xml:space="preserve">3 . Имеются статистические данные о длинах пробега рейсов. Провести статистическую группировку, рассчитать: </w:t>
      </w:r>
    </w:p>
    <w:p w:rsidR="009E2103" w:rsidRPr="009F6BD9" w:rsidRDefault="009E2103" w:rsidP="009E2103">
      <w:pPr>
        <w:numPr>
          <w:ilvl w:val="1"/>
          <w:numId w:val="2"/>
        </w:numPr>
        <w:contextualSpacing/>
        <w:rPr>
          <w:lang w:eastAsia="en-US"/>
        </w:rPr>
      </w:pPr>
      <w:r w:rsidRPr="009F6BD9">
        <w:rPr>
          <w:lang w:eastAsia="en-US"/>
        </w:rPr>
        <w:t>Показатели вариации</w:t>
      </w:r>
    </w:p>
    <w:p w:rsidR="009E2103" w:rsidRPr="009F6BD9" w:rsidRDefault="009E2103" w:rsidP="009E2103">
      <w:pPr>
        <w:numPr>
          <w:ilvl w:val="1"/>
          <w:numId w:val="2"/>
        </w:numPr>
        <w:contextualSpacing/>
        <w:rPr>
          <w:lang w:eastAsia="en-US"/>
        </w:rPr>
      </w:pPr>
      <w:r w:rsidRPr="009F6BD9">
        <w:rPr>
          <w:lang w:eastAsia="en-US"/>
        </w:rPr>
        <w:t>Среднюю длину пробега рейсов</w:t>
      </w:r>
    </w:p>
    <w:p w:rsidR="009E2103" w:rsidRPr="009F6BD9" w:rsidRDefault="009E2103" w:rsidP="009E2103">
      <w:pPr>
        <w:numPr>
          <w:ilvl w:val="1"/>
          <w:numId w:val="2"/>
        </w:numPr>
        <w:contextualSpacing/>
        <w:rPr>
          <w:lang w:eastAsia="en-US"/>
        </w:rPr>
      </w:pPr>
      <w:proofErr w:type="gramStart"/>
      <w:r w:rsidRPr="009F6BD9">
        <w:rPr>
          <w:lang w:eastAsia="en-US"/>
        </w:rPr>
        <w:t>Структурные</w:t>
      </w:r>
      <w:proofErr w:type="gramEnd"/>
      <w:r w:rsidRPr="009F6BD9">
        <w:rPr>
          <w:lang w:eastAsia="en-US"/>
        </w:rPr>
        <w:t xml:space="preserve"> средние: моду и медиану</w:t>
      </w:r>
    </w:p>
    <w:p w:rsidR="009E2103" w:rsidRPr="009F6BD9" w:rsidRDefault="009E2103" w:rsidP="009E2103">
      <w:pPr>
        <w:numPr>
          <w:ilvl w:val="1"/>
          <w:numId w:val="2"/>
        </w:numPr>
        <w:contextualSpacing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132"/>
      </w:tblGrid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Длина пробега, </w:t>
            </w:r>
            <w:proofErr w:type="gramStart"/>
            <w:r w:rsidRPr="009F6BD9">
              <w:rPr>
                <w:lang w:eastAsia="en-US"/>
              </w:rPr>
              <w:t>км</w:t>
            </w:r>
            <w:proofErr w:type="gramEnd"/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Число рейсов, </w:t>
            </w:r>
            <w:proofErr w:type="spellStart"/>
            <w:proofErr w:type="gramStart"/>
            <w:r w:rsidRPr="009F6BD9"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30-50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10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50-70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25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70-90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14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90-110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20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110-130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17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130-150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6</w:t>
            </w:r>
          </w:p>
        </w:tc>
      </w:tr>
      <w:tr w:rsidR="009E2103" w:rsidRPr="009F6BD9" w:rsidTr="00CF5602">
        <w:trPr>
          <w:jc w:val="center"/>
        </w:trPr>
        <w:tc>
          <w:tcPr>
            <w:tcW w:w="2234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100</w:t>
            </w:r>
          </w:p>
        </w:tc>
      </w:tr>
    </w:tbl>
    <w:p w:rsidR="009E2103" w:rsidRPr="009F6BD9" w:rsidRDefault="009E2103" w:rsidP="009E2103">
      <w:pPr>
        <w:ind w:left="360"/>
        <w:jc w:val="both"/>
        <w:rPr>
          <w:lang w:eastAsia="ru-RU"/>
        </w:rPr>
      </w:pPr>
      <w:r w:rsidRPr="009F6BD9">
        <w:rPr>
          <w:lang w:eastAsia="ru-RU"/>
        </w:rPr>
        <w:t xml:space="preserve"> </w:t>
      </w:r>
    </w:p>
    <w:p w:rsidR="009E2103" w:rsidRPr="009F6BD9" w:rsidRDefault="009E2103" w:rsidP="009E2103">
      <w:pPr>
        <w:ind w:left="360"/>
        <w:jc w:val="both"/>
        <w:rPr>
          <w:lang w:eastAsia="ru-RU"/>
        </w:rPr>
      </w:pPr>
      <w:r w:rsidRPr="009F6BD9">
        <w:rPr>
          <w:lang w:eastAsia="ru-RU"/>
        </w:rPr>
        <w:t>4. Имеются структурная группировка. Найти показатели вариации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0"/>
        <w:gridCol w:w="2339"/>
      </w:tblGrid>
      <w:tr w:rsidR="009E2103" w:rsidRPr="009F6BD9" w:rsidTr="00CF5602">
        <w:tc>
          <w:tcPr>
            <w:tcW w:w="7337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Группы предприятий по стоимости основных фондов, </w:t>
            </w:r>
            <w:proofErr w:type="spellStart"/>
            <w:r w:rsidRPr="009F6BD9">
              <w:rPr>
                <w:lang w:eastAsia="ru-RU"/>
              </w:rPr>
              <w:t>млн</w:t>
            </w:r>
            <w:proofErr w:type="gramStart"/>
            <w:r w:rsidRPr="009F6BD9">
              <w:rPr>
                <w:lang w:eastAsia="ru-RU"/>
              </w:rPr>
              <w:t>.р</w:t>
            </w:r>
            <w:proofErr w:type="gramEnd"/>
            <w:r w:rsidRPr="009F6BD9">
              <w:rPr>
                <w:lang w:eastAsia="ru-RU"/>
              </w:rPr>
              <w:t>уб</w:t>
            </w:r>
            <w:proofErr w:type="spellEnd"/>
            <w:r w:rsidRPr="009F6BD9">
              <w:rPr>
                <w:lang w:eastAsia="ru-RU"/>
              </w:rPr>
              <w:t>.</w:t>
            </w:r>
          </w:p>
        </w:tc>
        <w:tc>
          <w:tcPr>
            <w:tcW w:w="237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Число предприятий</w:t>
            </w:r>
          </w:p>
        </w:tc>
      </w:tr>
      <w:tr w:rsidR="009E2103" w:rsidRPr="009F6BD9" w:rsidTr="00CF5602">
        <w:tc>
          <w:tcPr>
            <w:tcW w:w="7337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10-20</w:t>
            </w:r>
          </w:p>
        </w:tc>
        <w:tc>
          <w:tcPr>
            <w:tcW w:w="237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5</w:t>
            </w:r>
          </w:p>
        </w:tc>
      </w:tr>
      <w:tr w:rsidR="009E2103" w:rsidRPr="009F6BD9" w:rsidTr="00CF5602">
        <w:tc>
          <w:tcPr>
            <w:tcW w:w="7337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20-30</w:t>
            </w:r>
          </w:p>
        </w:tc>
        <w:tc>
          <w:tcPr>
            <w:tcW w:w="237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7</w:t>
            </w:r>
          </w:p>
        </w:tc>
      </w:tr>
      <w:tr w:rsidR="009E2103" w:rsidRPr="009F6BD9" w:rsidTr="00CF5602">
        <w:tc>
          <w:tcPr>
            <w:tcW w:w="7337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30-40</w:t>
            </w:r>
          </w:p>
        </w:tc>
        <w:tc>
          <w:tcPr>
            <w:tcW w:w="237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8</w:t>
            </w:r>
          </w:p>
        </w:tc>
      </w:tr>
    </w:tbl>
    <w:p w:rsidR="009E2103" w:rsidRPr="009F6BD9" w:rsidRDefault="009E2103" w:rsidP="009E2103">
      <w:pPr>
        <w:ind w:left="360"/>
        <w:rPr>
          <w:lang w:eastAsia="ru-RU"/>
        </w:rPr>
      </w:pPr>
    </w:p>
    <w:p w:rsidR="009E2103" w:rsidRPr="009F6BD9" w:rsidRDefault="009E2103" w:rsidP="009E2103">
      <w:pPr>
        <w:shd w:val="clear" w:color="auto" w:fill="FFFFFF"/>
        <w:ind w:left="360"/>
        <w:jc w:val="both"/>
        <w:rPr>
          <w:lang w:eastAsia="ru-RU"/>
        </w:rPr>
      </w:pPr>
      <w:r w:rsidRPr="009F6BD9">
        <w:rPr>
          <w:lang w:eastAsia="ru-RU"/>
        </w:rPr>
        <w:t>5. По ряду динамики объема производства молока рассчитать показатели динамики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1"/>
        <w:gridCol w:w="4630"/>
      </w:tblGrid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Год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Объем производства, </w:t>
            </w:r>
            <w:proofErr w:type="spellStart"/>
            <w:r w:rsidRPr="009F6BD9">
              <w:rPr>
                <w:lang w:eastAsia="ru-RU"/>
              </w:rPr>
              <w:t>млн.т</w:t>
            </w:r>
            <w:proofErr w:type="spellEnd"/>
            <w:r w:rsidRPr="009F6BD9">
              <w:rPr>
                <w:lang w:eastAsia="ru-RU"/>
              </w:rPr>
              <w:t>.</w:t>
            </w:r>
          </w:p>
        </w:tc>
      </w:tr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2010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10</w:t>
            </w:r>
          </w:p>
        </w:tc>
      </w:tr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2011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17</w:t>
            </w:r>
          </w:p>
        </w:tc>
      </w:tr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2012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15</w:t>
            </w:r>
          </w:p>
        </w:tc>
      </w:tr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2013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25</w:t>
            </w:r>
          </w:p>
        </w:tc>
      </w:tr>
      <w:tr w:rsidR="009E2103" w:rsidRPr="009F6BD9" w:rsidTr="00CF5602">
        <w:tc>
          <w:tcPr>
            <w:tcW w:w="4785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2014</w:t>
            </w:r>
          </w:p>
        </w:tc>
        <w:tc>
          <w:tcPr>
            <w:tcW w:w="4786" w:type="dxa"/>
          </w:tcPr>
          <w:p w:rsidR="009E2103" w:rsidRPr="009F6BD9" w:rsidRDefault="009E2103" w:rsidP="00CF5602">
            <w:pPr>
              <w:jc w:val="both"/>
              <w:rPr>
                <w:lang w:eastAsia="ru-RU"/>
              </w:rPr>
            </w:pPr>
            <w:r w:rsidRPr="009F6BD9">
              <w:rPr>
                <w:lang w:eastAsia="ru-RU"/>
              </w:rPr>
              <w:t>21</w:t>
            </w:r>
          </w:p>
        </w:tc>
      </w:tr>
    </w:tbl>
    <w:p w:rsidR="009E2103" w:rsidRPr="009F6BD9" w:rsidRDefault="009E2103" w:rsidP="009E2103">
      <w:pPr>
        <w:ind w:left="360"/>
        <w:rPr>
          <w:lang w:eastAsia="ru-RU"/>
        </w:rPr>
      </w:pPr>
    </w:p>
    <w:p w:rsidR="009E2103" w:rsidRPr="009F6BD9" w:rsidRDefault="009E2103" w:rsidP="009E2103">
      <w:pPr>
        <w:ind w:firstLine="426"/>
        <w:rPr>
          <w:lang w:eastAsia="en-US"/>
        </w:rPr>
      </w:pPr>
      <w:r w:rsidRPr="009F6BD9">
        <w:rPr>
          <w:lang w:eastAsia="en-US"/>
        </w:rPr>
        <w:t>6.Провести аналитическое выравнивание динамического ряда. Оценить полученное уравнение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3428"/>
      </w:tblGrid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lastRenderedPageBreak/>
              <w:t>Год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 xml:space="preserve">Объем производства, </w:t>
            </w:r>
            <w:proofErr w:type="spellStart"/>
            <w:r w:rsidRPr="009F6BD9">
              <w:t>тыс</w:t>
            </w:r>
            <w:proofErr w:type="gramStart"/>
            <w:r w:rsidRPr="009F6BD9">
              <w:t>.р</w:t>
            </w:r>
            <w:proofErr w:type="gramEnd"/>
            <w:r w:rsidRPr="009F6BD9">
              <w:t>уб</w:t>
            </w:r>
            <w:proofErr w:type="spellEnd"/>
            <w:r w:rsidRPr="009F6BD9">
              <w:t>.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2008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56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2009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112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2010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120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2011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130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2012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158</w:t>
            </w:r>
          </w:p>
        </w:tc>
      </w:tr>
      <w:tr w:rsidR="009E2103" w:rsidRPr="009F6BD9" w:rsidTr="00CF5602">
        <w:tc>
          <w:tcPr>
            <w:tcW w:w="833" w:type="dxa"/>
          </w:tcPr>
          <w:p w:rsidR="009E2103" w:rsidRPr="009F6BD9" w:rsidRDefault="009E2103" w:rsidP="00CF5602">
            <w:r w:rsidRPr="009F6BD9">
              <w:t>Итого</w:t>
            </w:r>
          </w:p>
        </w:tc>
        <w:tc>
          <w:tcPr>
            <w:tcW w:w="3428" w:type="dxa"/>
          </w:tcPr>
          <w:p w:rsidR="009E2103" w:rsidRPr="009F6BD9" w:rsidRDefault="009E2103" w:rsidP="00CF5602">
            <w:r w:rsidRPr="009F6BD9">
              <w:t>593</w:t>
            </w:r>
          </w:p>
        </w:tc>
      </w:tr>
    </w:tbl>
    <w:p w:rsidR="009E2103" w:rsidRPr="009F6BD9" w:rsidRDefault="009E2103" w:rsidP="009E2103">
      <w:pPr>
        <w:ind w:left="360"/>
        <w:rPr>
          <w:lang w:eastAsia="ru-RU"/>
        </w:rPr>
      </w:pPr>
    </w:p>
    <w:p w:rsidR="009E2103" w:rsidRPr="009F6BD9" w:rsidRDefault="009E2103" w:rsidP="009E2103">
      <w:pPr>
        <w:ind w:left="360"/>
        <w:contextualSpacing/>
        <w:rPr>
          <w:lang w:eastAsia="en-US"/>
        </w:rPr>
      </w:pPr>
      <w:r w:rsidRPr="009F6BD9">
        <w:t>7. .</w:t>
      </w:r>
      <w:r w:rsidRPr="009F6BD9">
        <w:rPr>
          <w:lang w:eastAsia="en-US"/>
        </w:rPr>
        <w:t xml:space="preserve"> Найти индексы сезонности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627"/>
        <w:gridCol w:w="1412"/>
        <w:gridCol w:w="1412"/>
        <w:gridCol w:w="1486"/>
        <w:gridCol w:w="1404"/>
      </w:tblGrid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Месяцы</w:t>
            </w:r>
          </w:p>
        </w:tc>
        <w:tc>
          <w:tcPr>
            <w:tcW w:w="4451" w:type="dxa"/>
            <w:gridSpan w:val="3"/>
          </w:tcPr>
          <w:p w:rsidR="009E2103" w:rsidRPr="009F6BD9" w:rsidRDefault="009E2103" w:rsidP="00CF5602">
            <w:pPr>
              <w:contextualSpacing/>
            </w:pPr>
            <w:r w:rsidRPr="009F6BD9">
              <w:t>Число расторгнутых браков, шт.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  <w:r w:rsidRPr="009F6BD9">
              <w:rPr>
                <w:lang w:val="en-US"/>
              </w:rPr>
              <w:t>Is</w:t>
            </w:r>
            <w:r w:rsidRPr="009F6BD9">
              <w:t>,%</w:t>
            </w: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627" w:type="dxa"/>
          </w:tcPr>
          <w:p w:rsidR="009E2103" w:rsidRPr="009F6BD9" w:rsidRDefault="009E2103" w:rsidP="00CF5602">
            <w:pPr>
              <w:contextualSpacing/>
            </w:pPr>
            <w:r w:rsidRPr="009F6BD9">
              <w:t>2010</w:t>
            </w:r>
          </w:p>
        </w:tc>
        <w:tc>
          <w:tcPr>
            <w:tcW w:w="1412" w:type="dxa"/>
          </w:tcPr>
          <w:p w:rsidR="009E2103" w:rsidRPr="009F6BD9" w:rsidRDefault="009E2103" w:rsidP="00CF5602">
            <w:pPr>
              <w:contextualSpacing/>
            </w:pPr>
            <w:r w:rsidRPr="009F6BD9">
              <w:t>2011</w:t>
            </w:r>
          </w:p>
        </w:tc>
        <w:tc>
          <w:tcPr>
            <w:tcW w:w="1412" w:type="dxa"/>
          </w:tcPr>
          <w:p w:rsidR="009E2103" w:rsidRPr="009F6BD9" w:rsidRDefault="009E2103" w:rsidP="00CF5602">
            <w:pPr>
              <w:contextualSpacing/>
            </w:pPr>
            <w:r w:rsidRPr="009F6BD9">
              <w:t>2012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  <w:r w:rsidRPr="009F6BD9">
              <w:t>В среднем за 3 года</w:t>
            </w: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Январь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192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152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146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Февраль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166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143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138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Март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152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152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148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Апрель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134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Май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146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138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138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Июнь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125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131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127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Июль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130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126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Август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123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121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Сентябрь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120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120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120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Октябрь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128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130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Ноябрь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131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137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Декабрь</w:t>
            </w:r>
          </w:p>
        </w:tc>
        <w:tc>
          <w:tcPr>
            <w:tcW w:w="1627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140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142</w:t>
            </w:r>
          </w:p>
        </w:tc>
        <w:tc>
          <w:tcPr>
            <w:tcW w:w="1412" w:type="dxa"/>
            <w:vAlign w:val="center"/>
          </w:tcPr>
          <w:p w:rsidR="009E2103" w:rsidRPr="009F6BD9" w:rsidRDefault="009E2103" w:rsidP="00CF5602">
            <w:pPr>
              <w:jc w:val="right"/>
              <w:rPr>
                <w:color w:val="000000"/>
              </w:rPr>
            </w:pPr>
            <w:r w:rsidRPr="009F6BD9">
              <w:rPr>
                <w:color w:val="000000"/>
              </w:rPr>
              <w:t>141</w:t>
            </w: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  <w:tr w:rsidR="009E2103" w:rsidRPr="009F6BD9" w:rsidTr="00CF5602">
        <w:tc>
          <w:tcPr>
            <w:tcW w:w="1510" w:type="dxa"/>
          </w:tcPr>
          <w:p w:rsidR="009E2103" w:rsidRPr="009F6BD9" w:rsidRDefault="009E2103" w:rsidP="00CF5602">
            <w:pPr>
              <w:contextualSpacing/>
            </w:pPr>
            <w:r w:rsidRPr="009F6BD9">
              <w:t>Средний уровень р</w:t>
            </w:r>
            <w:r w:rsidRPr="009F6BD9">
              <w:t>я</w:t>
            </w:r>
            <w:r w:rsidRPr="009F6BD9">
              <w:t>да</w:t>
            </w:r>
          </w:p>
        </w:tc>
        <w:tc>
          <w:tcPr>
            <w:tcW w:w="1627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12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12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86" w:type="dxa"/>
          </w:tcPr>
          <w:p w:rsidR="009E2103" w:rsidRPr="009F6BD9" w:rsidRDefault="009E2103" w:rsidP="00CF5602">
            <w:pPr>
              <w:contextualSpacing/>
            </w:pPr>
          </w:p>
        </w:tc>
        <w:tc>
          <w:tcPr>
            <w:tcW w:w="1404" w:type="dxa"/>
          </w:tcPr>
          <w:p w:rsidR="009E2103" w:rsidRPr="009F6BD9" w:rsidRDefault="009E2103" w:rsidP="00CF5602">
            <w:pPr>
              <w:contextualSpacing/>
            </w:pPr>
          </w:p>
        </w:tc>
      </w:tr>
    </w:tbl>
    <w:p w:rsidR="009E2103" w:rsidRPr="009F6BD9" w:rsidRDefault="009E2103" w:rsidP="009E2103">
      <w:pPr>
        <w:ind w:left="568"/>
        <w:jc w:val="both"/>
      </w:pPr>
    </w:p>
    <w:p w:rsidR="009E2103" w:rsidRPr="009F6BD9" w:rsidRDefault="009E2103" w:rsidP="009E2103">
      <w:pPr>
        <w:ind w:left="360"/>
        <w:rPr>
          <w:lang w:eastAsia="ru-RU"/>
        </w:rPr>
      </w:pPr>
    </w:p>
    <w:p w:rsidR="009E2103" w:rsidRPr="009F6BD9" w:rsidRDefault="009E2103" w:rsidP="009E2103">
      <w:pPr>
        <w:ind w:left="360"/>
        <w:rPr>
          <w:lang w:eastAsia="ru-RU"/>
        </w:rPr>
      </w:pPr>
      <w:r w:rsidRPr="009F6BD9">
        <w:rPr>
          <w:lang w:eastAsia="ru-RU"/>
        </w:rPr>
        <w:t>8</w:t>
      </w:r>
      <w:proofErr w:type="gramStart"/>
      <w:r w:rsidRPr="009F6BD9">
        <w:rPr>
          <w:lang w:eastAsia="ru-RU"/>
        </w:rPr>
        <w:t xml:space="preserve"> И</w:t>
      </w:r>
      <w:proofErr w:type="gramEnd"/>
      <w:r w:rsidRPr="009F6BD9">
        <w:rPr>
          <w:lang w:eastAsia="ru-RU"/>
        </w:rPr>
        <w:t>меются следующие данные о реализации ягодных продуктов на городском рынке.</w:t>
      </w:r>
    </w:p>
    <w:p w:rsidR="009E2103" w:rsidRPr="009F6BD9" w:rsidRDefault="009E2103" w:rsidP="009E2103">
      <w:pPr>
        <w:ind w:left="360"/>
        <w:rPr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1775"/>
        <w:gridCol w:w="1778"/>
        <w:gridCol w:w="1759"/>
        <w:gridCol w:w="1779"/>
      </w:tblGrid>
      <w:tr w:rsidR="009E2103" w:rsidRPr="009F6BD9" w:rsidTr="00CF5602">
        <w:tc>
          <w:tcPr>
            <w:tcW w:w="1760" w:type="dxa"/>
            <w:vMerge w:val="restart"/>
          </w:tcPr>
          <w:p w:rsidR="009E2103" w:rsidRPr="009F6BD9" w:rsidRDefault="009E2103" w:rsidP="00CF5602">
            <w:pPr>
              <w:jc w:val="center"/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Продукт </w:t>
            </w:r>
          </w:p>
        </w:tc>
        <w:tc>
          <w:tcPr>
            <w:tcW w:w="3553" w:type="dxa"/>
            <w:gridSpan w:val="2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Сентябрь</w:t>
            </w:r>
          </w:p>
        </w:tc>
        <w:tc>
          <w:tcPr>
            <w:tcW w:w="3538" w:type="dxa"/>
            <w:gridSpan w:val="2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Октябрь</w:t>
            </w:r>
          </w:p>
        </w:tc>
      </w:tr>
      <w:tr w:rsidR="009E2103" w:rsidRPr="009F6BD9" w:rsidTr="00CF5602">
        <w:tc>
          <w:tcPr>
            <w:tcW w:w="1760" w:type="dxa"/>
            <w:vMerge/>
          </w:tcPr>
          <w:p w:rsidR="009E2103" w:rsidRPr="009F6BD9" w:rsidRDefault="009E2103" w:rsidP="00CF5602">
            <w:pPr>
              <w:rPr>
                <w:lang w:eastAsia="en-US"/>
              </w:rPr>
            </w:pPr>
          </w:p>
        </w:tc>
        <w:tc>
          <w:tcPr>
            <w:tcW w:w="1775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Цена за 1 кг, </w:t>
            </w:r>
            <w:proofErr w:type="spellStart"/>
            <w:r w:rsidRPr="009F6BD9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778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Продано, </w:t>
            </w:r>
            <w:proofErr w:type="gramStart"/>
            <w:r w:rsidRPr="009F6BD9">
              <w:rPr>
                <w:lang w:eastAsia="en-US"/>
              </w:rPr>
              <w:t>кг</w:t>
            </w:r>
            <w:proofErr w:type="gramEnd"/>
          </w:p>
        </w:tc>
        <w:tc>
          <w:tcPr>
            <w:tcW w:w="175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Цена за 1 кг, </w:t>
            </w:r>
            <w:proofErr w:type="spellStart"/>
            <w:r w:rsidRPr="009F6BD9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77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Продано, </w:t>
            </w:r>
            <w:proofErr w:type="gramStart"/>
            <w:r w:rsidRPr="009F6BD9">
              <w:rPr>
                <w:lang w:eastAsia="en-US"/>
              </w:rPr>
              <w:t>кг</w:t>
            </w:r>
            <w:proofErr w:type="gramEnd"/>
          </w:p>
        </w:tc>
      </w:tr>
      <w:tr w:rsidR="009E2103" w:rsidRPr="009F6BD9" w:rsidTr="00CF5602">
        <w:tc>
          <w:tcPr>
            <w:tcW w:w="176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Черешня</w:t>
            </w:r>
          </w:p>
        </w:tc>
        <w:tc>
          <w:tcPr>
            <w:tcW w:w="1775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120</w:t>
            </w:r>
          </w:p>
        </w:tc>
        <w:tc>
          <w:tcPr>
            <w:tcW w:w="1778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300</w:t>
            </w:r>
          </w:p>
        </w:tc>
        <w:tc>
          <w:tcPr>
            <w:tcW w:w="175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130</w:t>
            </w:r>
          </w:p>
        </w:tc>
        <w:tc>
          <w:tcPr>
            <w:tcW w:w="177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175</w:t>
            </w:r>
          </w:p>
        </w:tc>
      </w:tr>
      <w:tr w:rsidR="009E2103" w:rsidRPr="009F6BD9" w:rsidTr="00CF5602">
        <w:tc>
          <w:tcPr>
            <w:tcW w:w="176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Персики</w:t>
            </w:r>
          </w:p>
        </w:tc>
        <w:tc>
          <w:tcPr>
            <w:tcW w:w="1775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100</w:t>
            </w:r>
          </w:p>
        </w:tc>
        <w:tc>
          <w:tcPr>
            <w:tcW w:w="1778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300</w:t>
            </w:r>
          </w:p>
        </w:tc>
        <w:tc>
          <w:tcPr>
            <w:tcW w:w="175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90</w:t>
            </w:r>
          </w:p>
        </w:tc>
        <w:tc>
          <w:tcPr>
            <w:tcW w:w="177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350</w:t>
            </w:r>
          </w:p>
        </w:tc>
      </w:tr>
      <w:tr w:rsidR="009E2103" w:rsidRPr="009F6BD9" w:rsidTr="00CF5602">
        <w:tc>
          <w:tcPr>
            <w:tcW w:w="176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Виноград</w:t>
            </w:r>
          </w:p>
        </w:tc>
        <w:tc>
          <w:tcPr>
            <w:tcW w:w="1775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80</w:t>
            </w:r>
          </w:p>
        </w:tc>
        <w:tc>
          <w:tcPr>
            <w:tcW w:w="1778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400</w:t>
            </w:r>
          </w:p>
        </w:tc>
        <w:tc>
          <w:tcPr>
            <w:tcW w:w="175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50</w:t>
            </w:r>
          </w:p>
        </w:tc>
        <w:tc>
          <w:tcPr>
            <w:tcW w:w="1779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500</w:t>
            </w:r>
          </w:p>
        </w:tc>
      </w:tr>
    </w:tbl>
    <w:p w:rsidR="009E2103" w:rsidRPr="009F6BD9" w:rsidRDefault="009E2103" w:rsidP="009E2103">
      <w:pPr>
        <w:rPr>
          <w:lang w:eastAsia="en-US"/>
        </w:rPr>
      </w:pPr>
      <w:r w:rsidRPr="009F6BD9">
        <w:rPr>
          <w:lang w:eastAsia="en-US"/>
        </w:rPr>
        <w:t xml:space="preserve">Найти </w:t>
      </w:r>
      <w:proofErr w:type="spellStart"/>
      <w:r w:rsidRPr="009F6BD9">
        <w:rPr>
          <w:lang w:val="en-US" w:eastAsia="en-US"/>
        </w:rPr>
        <w:t>Ip</w:t>
      </w:r>
      <w:proofErr w:type="spellEnd"/>
      <w:r w:rsidRPr="009F6BD9">
        <w:rPr>
          <w:lang w:eastAsia="en-US"/>
        </w:rPr>
        <w:t xml:space="preserve">, </w:t>
      </w:r>
      <w:proofErr w:type="spellStart"/>
      <w:r w:rsidRPr="009F6BD9">
        <w:rPr>
          <w:lang w:val="en-US" w:eastAsia="en-US"/>
        </w:rPr>
        <w:t>Iq</w:t>
      </w:r>
      <w:proofErr w:type="spellEnd"/>
      <w:r w:rsidRPr="009F6BD9">
        <w:rPr>
          <w:lang w:eastAsia="en-US"/>
        </w:rPr>
        <w:t xml:space="preserve">, </w:t>
      </w:r>
      <w:proofErr w:type="spellStart"/>
      <w:r w:rsidRPr="009F6BD9">
        <w:rPr>
          <w:lang w:val="en-US" w:eastAsia="en-US"/>
        </w:rPr>
        <w:t>Ipq</w:t>
      </w:r>
      <w:proofErr w:type="spellEnd"/>
      <w:r w:rsidRPr="009F6BD9">
        <w:rPr>
          <w:lang w:eastAsia="en-US"/>
        </w:rPr>
        <w:t>. Сделать факторный анализ ∆</w:t>
      </w:r>
      <w:proofErr w:type="spellStart"/>
      <w:r w:rsidRPr="009F6BD9">
        <w:rPr>
          <w:lang w:val="en-US" w:eastAsia="en-US"/>
        </w:rPr>
        <w:t>pq</w:t>
      </w:r>
      <w:proofErr w:type="spellEnd"/>
      <w:r w:rsidRPr="009F6BD9">
        <w:rPr>
          <w:lang w:eastAsia="en-US"/>
        </w:rPr>
        <w:t>, ∆</w:t>
      </w:r>
      <w:proofErr w:type="spellStart"/>
      <w:r w:rsidRPr="009F6BD9">
        <w:rPr>
          <w:lang w:val="en-US" w:eastAsia="en-US"/>
        </w:rPr>
        <w:t>pq</w:t>
      </w:r>
      <w:r w:rsidRPr="009F6BD9">
        <w:rPr>
          <w:vertAlign w:val="superscript"/>
          <w:lang w:val="en-US" w:eastAsia="en-US"/>
        </w:rPr>
        <w:t>p</w:t>
      </w:r>
      <w:proofErr w:type="spellEnd"/>
      <w:r w:rsidRPr="009F6BD9">
        <w:rPr>
          <w:lang w:eastAsia="en-US"/>
        </w:rPr>
        <w:t>, ∆</w:t>
      </w:r>
      <w:proofErr w:type="spellStart"/>
      <w:r w:rsidRPr="009F6BD9">
        <w:rPr>
          <w:lang w:val="en-US" w:eastAsia="en-US"/>
        </w:rPr>
        <w:t>pq</w:t>
      </w:r>
      <w:r w:rsidRPr="009F6BD9">
        <w:rPr>
          <w:vertAlign w:val="superscript"/>
          <w:lang w:val="en-US" w:eastAsia="en-US"/>
        </w:rPr>
        <w:t>q</w:t>
      </w:r>
      <w:proofErr w:type="spellEnd"/>
      <w:r w:rsidRPr="009F6BD9">
        <w:rPr>
          <w:lang w:eastAsia="en-US"/>
        </w:rPr>
        <w:t>.</w:t>
      </w:r>
    </w:p>
    <w:p w:rsidR="009E2103" w:rsidRPr="009F6BD9" w:rsidRDefault="009E2103" w:rsidP="009E2103">
      <w:pPr>
        <w:rPr>
          <w:lang w:eastAsia="en-US"/>
        </w:rPr>
      </w:pPr>
      <w:r w:rsidRPr="009F6BD9">
        <w:rPr>
          <w:lang w:eastAsia="en-US"/>
        </w:rPr>
        <w:t>9. Найти индекс себестоимости, индекс физического объема, индекс затрат на производство</w:t>
      </w:r>
      <w:proofErr w:type="gramStart"/>
      <w:r w:rsidRPr="009F6BD9">
        <w:rPr>
          <w:lang w:eastAsia="en-US"/>
        </w:rPr>
        <w:t xml:space="preserve"> ,</w:t>
      </w:r>
      <w:proofErr w:type="gramEnd"/>
      <w:r w:rsidRPr="009F6BD9">
        <w:rPr>
          <w:lang w:eastAsia="en-US"/>
        </w:rPr>
        <w:t xml:space="preserve"> затрат на производство вообще за счет количества, провести факторный анализ. Данные д</w:t>
      </w:r>
      <w:r w:rsidRPr="009F6BD9">
        <w:rPr>
          <w:lang w:eastAsia="en-US"/>
        </w:rPr>
        <w:t>а</w:t>
      </w:r>
      <w:r w:rsidRPr="009F6BD9">
        <w:rPr>
          <w:lang w:eastAsia="en-US"/>
        </w:rPr>
        <w:t>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85"/>
        <w:gridCol w:w="2136"/>
        <w:gridCol w:w="1885"/>
        <w:gridCol w:w="1912"/>
      </w:tblGrid>
      <w:tr w:rsidR="009E2103" w:rsidRPr="009F6BD9" w:rsidTr="00CF5602">
        <w:tc>
          <w:tcPr>
            <w:tcW w:w="1914" w:type="dxa"/>
            <w:vMerge w:val="restart"/>
          </w:tcPr>
          <w:p w:rsidR="009E2103" w:rsidRPr="009F6BD9" w:rsidRDefault="009E2103" w:rsidP="00CF5602">
            <w:r w:rsidRPr="009F6BD9">
              <w:t>Изделия</w:t>
            </w:r>
          </w:p>
        </w:tc>
        <w:tc>
          <w:tcPr>
            <w:tcW w:w="3828" w:type="dxa"/>
            <w:gridSpan w:val="2"/>
          </w:tcPr>
          <w:p w:rsidR="009E2103" w:rsidRPr="009F6BD9" w:rsidRDefault="009E2103" w:rsidP="00CF5602">
            <w:r w:rsidRPr="009F6BD9">
              <w:t>2012</w:t>
            </w:r>
          </w:p>
        </w:tc>
        <w:tc>
          <w:tcPr>
            <w:tcW w:w="3829" w:type="dxa"/>
            <w:gridSpan w:val="2"/>
          </w:tcPr>
          <w:p w:rsidR="009E2103" w:rsidRPr="009F6BD9" w:rsidRDefault="009E2103" w:rsidP="00CF5602">
            <w:r w:rsidRPr="009F6BD9">
              <w:t>2013</w:t>
            </w:r>
          </w:p>
        </w:tc>
      </w:tr>
      <w:tr w:rsidR="009E2103" w:rsidRPr="009F6BD9" w:rsidTr="00CF5602">
        <w:tc>
          <w:tcPr>
            <w:tcW w:w="1914" w:type="dxa"/>
            <w:vMerge/>
          </w:tcPr>
          <w:p w:rsidR="009E2103" w:rsidRPr="009F6BD9" w:rsidRDefault="009E2103" w:rsidP="00CF5602"/>
        </w:tc>
        <w:tc>
          <w:tcPr>
            <w:tcW w:w="1914" w:type="dxa"/>
          </w:tcPr>
          <w:p w:rsidR="009E2103" w:rsidRPr="009F6BD9" w:rsidRDefault="009E2103" w:rsidP="00CF5602">
            <w:r w:rsidRPr="009F6BD9">
              <w:t xml:space="preserve">Себестоимость </w:t>
            </w:r>
            <w:proofErr w:type="spellStart"/>
            <w:r w:rsidRPr="009F6BD9">
              <w:t>продукции</w:t>
            </w:r>
            <w:proofErr w:type="gramStart"/>
            <w:r w:rsidRPr="009F6BD9">
              <w:t>,р</w:t>
            </w:r>
            <w:proofErr w:type="spellEnd"/>
            <w:proofErr w:type="gramEnd"/>
          </w:p>
        </w:tc>
        <w:tc>
          <w:tcPr>
            <w:tcW w:w="1914" w:type="dxa"/>
          </w:tcPr>
          <w:p w:rsidR="009E2103" w:rsidRPr="009F6BD9" w:rsidRDefault="009E2103" w:rsidP="00CF5602">
            <w:proofErr w:type="spellStart"/>
            <w:r w:rsidRPr="009F6BD9">
              <w:t>Произведено</w:t>
            </w:r>
            <w:proofErr w:type="gramStart"/>
            <w:r w:rsidRPr="009F6BD9">
              <w:t>,ш</w:t>
            </w:r>
            <w:proofErr w:type="gramEnd"/>
            <w:r w:rsidRPr="009F6BD9">
              <w:t>тук</w:t>
            </w:r>
            <w:proofErr w:type="spellEnd"/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 xml:space="preserve">Себестоимость </w:t>
            </w:r>
            <w:proofErr w:type="spellStart"/>
            <w:r w:rsidRPr="009F6BD9">
              <w:t>продукции</w:t>
            </w:r>
            <w:proofErr w:type="gramStart"/>
            <w:r w:rsidRPr="009F6BD9">
              <w:t>,р</w:t>
            </w:r>
            <w:proofErr w:type="spellEnd"/>
            <w:proofErr w:type="gramEnd"/>
          </w:p>
        </w:tc>
        <w:tc>
          <w:tcPr>
            <w:tcW w:w="1915" w:type="dxa"/>
          </w:tcPr>
          <w:p w:rsidR="009E2103" w:rsidRPr="009F6BD9" w:rsidRDefault="009E2103" w:rsidP="00CF5602">
            <w:proofErr w:type="spellStart"/>
            <w:r w:rsidRPr="009F6BD9">
              <w:t>Произведено</w:t>
            </w:r>
            <w:proofErr w:type="gramStart"/>
            <w:r w:rsidRPr="009F6BD9">
              <w:t>,ш</w:t>
            </w:r>
            <w:proofErr w:type="gramEnd"/>
            <w:r w:rsidRPr="009F6BD9">
              <w:t>т</w:t>
            </w:r>
            <w:proofErr w:type="spellEnd"/>
          </w:p>
        </w:tc>
      </w:tr>
      <w:tr w:rsidR="009E2103" w:rsidRPr="009F6BD9" w:rsidTr="00CF5602">
        <w:tc>
          <w:tcPr>
            <w:tcW w:w="1914" w:type="dxa"/>
          </w:tcPr>
          <w:p w:rsidR="009E2103" w:rsidRPr="009F6BD9" w:rsidRDefault="009E2103" w:rsidP="00CF5602">
            <w:r w:rsidRPr="009F6BD9">
              <w:t>А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223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634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248</w:t>
            </w:r>
          </w:p>
        </w:tc>
        <w:tc>
          <w:tcPr>
            <w:tcW w:w="1915" w:type="dxa"/>
          </w:tcPr>
          <w:p w:rsidR="009E2103" w:rsidRPr="009F6BD9" w:rsidRDefault="009E2103" w:rsidP="00CF5602">
            <w:r w:rsidRPr="009F6BD9">
              <w:t>527</w:t>
            </w:r>
          </w:p>
        </w:tc>
      </w:tr>
      <w:tr w:rsidR="009E2103" w:rsidRPr="009F6BD9" w:rsidTr="00CF5602">
        <w:tc>
          <w:tcPr>
            <w:tcW w:w="1914" w:type="dxa"/>
          </w:tcPr>
          <w:p w:rsidR="009E2103" w:rsidRPr="009F6BD9" w:rsidRDefault="009E2103" w:rsidP="00CF5602">
            <w:r w:rsidRPr="009F6BD9">
              <w:t>В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186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410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215</w:t>
            </w:r>
          </w:p>
        </w:tc>
        <w:tc>
          <w:tcPr>
            <w:tcW w:w="1915" w:type="dxa"/>
          </w:tcPr>
          <w:p w:rsidR="009E2103" w:rsidRPr="009F6BD9" w:rsidRDefault="009E2103" w:rsidP="00CF5602">
            <w:r w:rsidRPr="009F6BD9">
              <w:t>388</w:t>
            </w:r>
          </w:p>
        </w:tc>
      </w:tr>
      <w:tr w:rsidR="009E2103" w:rsidRPr="009F6BD9" w:rsidTr="00CF5602">
        <w:tc>
          <w:tcPr>
            <w:tcW w:w="1914" w:type="dxa"/>
          </w:tcPr>
          <w:p w:rsidR="009E2103" w:rsidRPr="009F6BD9" w:rsidRDefault="009E2103" w:rsidP="00CF5602">
            <w:r w:rsidRPr="009F6BD9">
              <w:t>С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67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892</w:t>
            </w:r>
          </w:p>
        </w:tc>
        <w:tc>
          <w:tcPr>
            <w:tcW w:w="1914" w:type="dxa"/>
          </w:tcPr>
          <w:p w:rsidR="009E2103" w:rsidRPr="009F6BD9" w:rsidRDefault="009E2103" w:rsidP="00CF5602">
            <w:r w:rsidRPr="009F6BD9">
              <w:t>73</w:t>
            </w:r>
          </w:p>
        </w:tc>
        <w:tc>
          <w:tcPr>
            <w:tcW w:w="1915" w:type="dxa"/>
          </w:tcPr>
          <w:p w:rsidR="009E2103" w:rsidRPr="009F6BD9" w:rsidRDefault="009E2103" w:rsidP="00CF5602">
            <w:r w:rsidRPr="009F6BD9">
              <w:t>910</w:t>
            </w:r>
          </w:p>
        </w:tc>
      </w:tr>
    </w:tbl>
    <w:p w:rsidR="009E2103" w:rsidRPr="009F6BD9" w:rsidRDefault="009E2103" w:rsidP="009E2103">
      <w:pPr>
        <w:ind w:left="568"/>
        <w:jc w:val="both"/>
      </w:pPr>
    </w:p>
    <w:p w:rsidR="009E2103" w:rsidRPr="009F6BD9" w:rsidRDefault="009E2103" w:rsidP="009E2103">
      <w:pPr>
        <w:shd w:val="clear" w:color="auto" w:fill="FFFFFF"/>
        <w:ind w:firstLine="709"/>
        <w:jc w:val="both"/>
      </w:pPr>
      <w:r w:rsidRPr="009F6BD9">
        <w:rPr>
          <w:lang w:eastAsia="ru-RU"/>
        </w:rPr>
        <w:t>10</w:t>
      </w:r>
      <w:r w:rsidRPr="009F6BD9">
        <w:t xml:space="preserve">. Численность населения на начало года 500 </w:t>
      </w:r>
      <w:proofErr w:type="spellStart"/>
      <w:r w:rsidRPr="009F6BD9">
        <w:t>тыс</w:t>
      </w:r>
      <w:proofErr w:type="gramStart"/>
      <w:r w:rsidRPr="009F6BD9">
        <w:t>.ч</w:t>
      </w:r>
      <w:proofErr w:type="gramEnd"/>
      <w:r w:rsidRPr="009F6BD9">
        <w:t>ел</w:t>
      </w:r>
      <w:proofErr w:type="spellEnd"/>
      <w:r w:rsidRPr="009F6BD9">
        <w:t>.</w:t>
      </w:r>
    </w:p>
    <w:p w:rsidR="009E2103" w:rsidRPr="009F6BD9" w:rsidRDefault="009E2103" w:rsidP="009E2103">
      <w:pPr>
        <w:ind w:firstLine="709"/>
        <w:contextualSpacing/>
        <w:rPr>
          <w:lang w:eastAsia="en-US"/>
        </w:rPr>
      </w:pPr>
      <w:r w:rsidRPr="009F6BD9">
        <w:rPr>
          <w:lang w:eastAsia="en-US"/>
        </w:rPr>
        <w:t xml:space="preserve">Число родившихся – 40 </w:t>
      </w:r>
      <w:proofErr w:type="spellStart"/>
      <w:r w:rsidRPr="009F6BD9">
        <w:rPr>
          <w:lang w:eastAsia="en-US"/>
        </w:rPr>
        <w:t>тыс</w:t>
      </w:r>
      <w:proofErr w:type="gramStart"/>
      <w:r w:rsidRPr="009F6BD9">
        <w:rPr>
          <w:lang w:eastAsia="en-US"/>
        </w:rPr>
        <w:t>.ч</w:t>
      </w:r>
      <w:proofErr w:type="gramEnd"/>
      <w:r w:rsidRPr="009F6BD9">
        <w:rPr>
          <w:lang w:eastAsia="en-US"/>
        </w:rPr>
        <w:t>ел</w:t>
      </w:r>
      <w:proofErr w:type="spellEnd"/>
      <w:r w:rsidRPr="009F6BD9">
        <w:rPr>
          <w:lang w:eastAsia="en-US"/>
        </w:rPr>
        <w:t>.</w:t>
      </w:r>
    </w:p>
    <w:p w:rsidR="009E2103" w:rsidRPr="009F6BD9" w:rsidRDefault="009E2103" w:rsidP="009E2103">
      <w:pPr>
        <w:ind w:firstLine="709"/>
        <w:contextualSpacing/>
        <w:rPr>
          <w:lang w:eastAsia="en-US"/>
        </w:rPr>
      </w:pPr>
      <w:r w:rsidRPr="009F6BD9">
        <w:rPr>
          <w:lang w:eastAsia="en-US"/>
        </w:rPr>
        <w:t xml:space="preserve">Прибыло на постоянное место жительства - 15 </w:t>
      </w:r>
      <w:proofErr w:type="spellStart"/>
      <w:r w:rsidRPr="009F6BD9">
        <w:rPr>
          <w:lang w:eastAsia="en-US"/>
        </w:rPr>
        <w:t>тыс</w:t>
      </w:r>
      <w:proofErr w:type="gramStart"/>
      <w:r w:rsidRPr="009F6BD9">
        <w:rPr>
          <w:lang w:eastAsia="en-US"/>
        </w:rPr>
        <w:t>.ч</w:t>
      </w:r>
      <w:proofErr w:type="gramEnd"/>
      <w:r w:rsidRPr="009F6BD9">
        <w:rPr>
          <w:lang w:eastAsia="en-US"/>
        </w:rPr>
        <w:t>ел</w:t>
      </w:r>
      <w:proofErr w:type="spellEnd"/>
      <w:r w:rsidRPr="009F6BD9">
        <w:rPr>
          <w:lang w:eastAsia="en-US"/>
        </w:rPr>
        <w:t>.</w:t>
      </w:r>
    </w:p>
    <w:p w:rsidR="009E2103" w:rsidRPr="009F6BD9" w:rsidRDefault="009E2103" w:rsidP="009E2103">
      <w:pPr>
        <w:ind w:firstLine="709"/>
        <w:contextualSpacing/>
        <w:rPr>
          <w:lang w:eastAsia="en-US"/>
        </w:rPr>
      </w:pPr>
      <w:r w:rsidRPr="009F6BD9">
        <w:rPr>
          <w:lang w:eastAsia="en-US"/>
        </w:rPr>
        <w:lastRenderedPageBreak/>
        <w:t xml:space="preserve">Убыло в другие населенные пункты - 10 </w:t>
      </w:r>
      <w:proofErr w:type="spellStart"/>
      <w:r w:rsidRPr="009F6BD9">
        <w:rPr>
          <w:lang w:eastAsia="en-US"/>
        </w:rPr>
        <w:t>тыс</w:t>
      </w:r>
      <w:proofErr w:type="gramStart"/>
      <w:r w:rsidRPr="009F6BD9">
        <w:rPr>
          <w:lang w:eastAsia="en-US"/>
        </w:rPr>
        <w:t>.ч</w:t>
      </w:r>
      <w:proofErr w:type="gramEnd"/>
      <w:r w:rsidRPr="009F6BD9">
        <w:rPr>
          <w:lang w:eastAsia="en-US"/>
        </w:rPr>
        <w:t>ел</w:t>
      </w:r>
      <w:proofErr w:type="spellEnd"/>
      <w:r w:rsidRPr="009F6BD9">
        <w:rPr>
          <w:lang w:eastAsia="en-US"/>
        </w:rPr>
        <w:t>.</w:t>
      </w:r>
    </w:p>
    <w:p w:rsidR="009E2103" w:rsidRPr="009F6BD9" w:rsidRDefault="009E2103" w:rsidP="009E2103">
      <w:pPr>
        <w:ind w:firstLine="709"/>
        <w:contextualSpacing/>
        <w:rPr>
          <w:lang w:eastAsia="en-US"/>
        </w:rPr>
      </w:pPr>
      <w:r w:rsidRPr="009F6BD9">
        <w:rPr>
          <w:lang w:eastAsia="en-US"/>
        </w:rPr>
        <w:t>Доля женщин от 15 до 49 лет – 30%</w:t>
      </w:r>
    </w:p>
    <w:p w:rsidR="009E2103" w:rsidRPr="009F6BD9" w:rsidRDefault="009E2103" w:rsidP="009E2103">
      <w:pPr>
        <w:shd w:val="clear" w:color="auto" w:fill="FFFFFF"/>
        <w:ind w:firstLine="709"/>
        <w:jc w:val="both"/>
      </w:pPr>
      <w:r w:rsidRPr="009F6BD9">
        <w:t>Найти показатели демографической статистики</w:t>
      </w:r>
    </w:p>
    <w:p w:rsidR="009E2103" w:rsidRPr="009F6BD9" w:rsidRDefault="009E2103" w:rsidP="009E2103">
      <w:pPr>
        <w:ind w:left="360"/>
        <w:contextualSpacing/>
        <w:jc w:val="both"/>
        <w:rPr>
          <w:lang w:eastAsia="ru-RU"/>
        </w:rPr>
      </w:pP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11. Найти показатели статистики трудовых ресурсов по следующим данным </w:t>
      </w:r>
    </w:p>
    <w:p w:rsidR="009E2103" w:rsidRPr="009F6BD9" w:rsidRDefault="009E2103" w:rsidP="009E2103">
      <w:pPr>
        <w:ind w:left="360" w:firstLine="49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Наемные работники – 900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Лица, работающие на индивидуальной основе – 120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Неоплачиваемые работники семейных предприятий – 25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Работодатели – 15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Члены кооператива – 150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Колхозники -100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Лица не имеющие работы и ищущие ее (ранее не работающие) - 140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Лица, впервые ищущие работу – 5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Лица младших возрастов – 50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Учащиеся с отрывом от производства – 160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Пенсионеры и инвалиды – 500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Работающие лица пенсионного возраста – 30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 xml:space="preserve">Работающие лица младше трудоспособного возраста – 10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>Неработающие лица трудоспособного возраста, которым нет необходимости раб</w:t>
      </w:r>
      <w:r w:rsidRPr="009F6BD9">
        <w:rPr>
          <w:lang w:eastAsia="ru-RU"/>
        </w:rPr>
        <w:t>о</w:t>
      </w:r>
      <w:r w:rsidRPr="009F6BD9">
        <w:rPr>
          <w:lang w:eastAsia="ru-RU"/>
        </w:rPr>
        <w:t xml:space="preserve">тать- 30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  <w:r w:rsidRPr="009F6BD9">
        <w:rPr>
          <w:lang w:eastAsia="ru-RU"/>
        </w:rPr>
        <w:t>Лица не имеющие работу длительное время, прекратившие поиски, но готовые раб</w:t>
      </w:r>
      <w:r w:rsidRPr="009F6BD9">
        <w:rPr>
          <w:lang w:eastAsia="ru-RU"/>
        </w:rPr>
        <w:t>о</w:t>
      </w:r>
      <w:r w:rsidRPr="009F6BD9">
        <w:rPr>
          <w:lang w:eastAsia="ru-RU"/>
        </w:rPr>
        <w:t xml:space="preserve">тать – 10 </w:t>
      </w:r>
      <w:proofErr w:type="spellStart"/>
      <w:r w:rsidRPr="009F6BD9">
        <w:rPr>
          <w:lang w:eastAsia="ru-RU"/>
        </w:rPr>
        <w:t>тыс</w:t>
      </w:r>
      <w:proofErr w:type="gramStart"/>
      <w:r w:rsidRPr="009F6BD9">
        <w:rPr>
          <w:lang w:eastAsia="ru-RU"/>
        </w:rPr>
        <w:t>.ч</w:t>
      </w:r>
      <w:proofErr w:type="gramEnd"/>
      <w:r w:rsidRPr="009F6BD9">
        <w:rPr>
          <w:lang w:eastAsia="ru-RU"/>
        </w:rPr>
        <w:t>ел</w:t>
      </w:r>
      <w:proofErr w:type="spellEnd"/>
      <w:r w:rsidRPr="009F6BD9">
        <w:rPr>
          <w:lang w:eastAsia="ru-RU"/>
        </w:rPr>
        <w:t>.</w:t>
      </w:r>
    </w:p>
    <w:p w:rsidR="009E2103" w:rsidRPr="009F6BD9" w:rsidRDefault="009E2103" w:rsidP="009E2103">
      <w:pPr>
        <w:rPr>
          <w:lang w:eastAsia="ru-RU"/>
        </w:rPr>
      </w:pPr>
    </w:p>
    <w:p w:rsidR="009E2103" w:rsidRPr="009F6BD9" w:rsidRDefault="009E2103" w:rsidP="009E2103">
      <w:pPr>
        <w:ind w:firstLine="709"/>
        <w:rPr>
          <w:lang w:eastAsia="en-US"/>
        </w:rPr>
      </w:pPr>
      <w:r w:rsidRPr="009F6BD9">
        <w:rPr>
          <w:lang w:eastAsia="ru-RU"/>
        </w:rPr>
        <w:t>12 .</w:t>
      </w:r>
      <w:r w:rsidRPr="009F6BD9">
        <w:rPr>
          <w:lang w:eastAsia="en-US"/>
        </w:rPr>
        <w:t xml:space="preserve"> Имеются данные об основных фондах предприятия</w:t>
      </w:r>
      <w:proofErr w:type="gramStart"/>
      <w:r w:rsidRPr="009F6BD9">
        <w:rPr>
          <w:lang w:eastAsia="en-US"/>
        </w:rPr>
        <w:t xml:space="preserve"> ,</w:t>
      </w:r>
      <w:proofErr w:type="gramEnd"/>
      <w:r w:rsidRPr="009F6BD9">
        <w:rPr>
          <w:lang w:eastAsia="en-US"/>
        </w:rPr>
        <w:t xml:space="preserve">рассчитать </w:t>
      </w:r>
      <w:proofErr w:type="spellStart"/>
      <w:r w:rsidRPr="009F6BD9">
        <w:rPr>
          <w:lang w:eastAsia="en-US"/>
        </w:rPr>
        <w:t>фондоемкость</w:t>
      </w:r>
      <w:proofErr w:type="spellEnd"/>
      <w:r w:rsidRPr="009F6BD9">
        <w:rPr>
          <w:lang w:eastAsia="en-US"/>
        </w:rPr>
        <w:t xml:space="preserve">, фондоотдачу, производительность труда, </w:t>
      </w:r>
      <w:proofErr w:type="spellStart"/>
      <w:r w:rsidRPr="009F6BD9">
        <w:rPr>
          <w:lang w:eastAsia="en-US"/>
        </w:rPr>
        <w:t>фондовооруженность</w:t>
      </w:r>
      <w:proofErr w:type="spellEnd"/>
      <w:r w:rsidRPr="009F6BD9">
        <w:rPr>
          <w:lang w:eastAsia="en-US"/>
        </w:rPr>
        <w:t>. Индексы этих показателей. Провести факторный анализ объема товарооборота.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E2103" w:rsidRPr="009F6BD9" w:rsidTr="00CF5602"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Показатель</w:t>
            </w:r>
          </w:p>
        </w:tc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2013</w:t>
            </w:r>
          </w:p>
        </w:tc>
        <w:tc>
          <w:tcPr>
            <w:tcW w:w="3191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2014</w:t>
            </w:r>
          </w:p>
        </w:tc>
      </w:tr>
      <w:tr w:rsidR="009E2103" w:rsidRPr="009F6BD9" w:rsidTr="00CF5602"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proofErr w:type="spellStart"/>
            <w:r w:rsidRPr="009F6BD9">
              <w:rPr>
                <w:lang w:eastAsia="en-US"/>
              </w:rPr>
              <w:t>Товаророборот</w:t>
            </w:r>
            <w:proofErr w:type="spellEnd"/>
            <w:r w:rsidRPr="009F6BD9">
              <w:rPr>
                <w:lang w:eastAsia="en-US"/>
              </w:rPr>
              <w:t xml:space="preserve"> </w:t>
            </w:r>
            <w:proofErr w:type="spellStart"/>
            <w:r w:rsidRPr="009F6BD9">
              <w:rPr>
                <w:lang w:eastAsia="en-US"/>
              </w:rPr>
              <w:t>тыс</w:t>
            </w:r>
            <w:proofErr w:type="gramStart"/>
            <w:r w:rsidRPr="009F6BD9">
              <w:rPr>
                <w:lang w:eastAsia="en-US"/>
              </w:rPr>
              <w:t>.р</w:t>
            </w:r>
            <w:proofErr w:type="gramEnd"/>
            <w:r w:rsidRPr="009F6BD9">
              <w:rPr>
                <w:lang w:eastAsia="en-US"/>
              </w:rPr>
              <w:t>уб</w:t>
            </w:r>
            <w:proofErr w:type="spellEnd"/>
            <w:r w:rsidRPr="009F6BD9">
              <w:rPr>
                <w:lang w:eastAsia="en-US"/>
              </w:rPr>
              <w:t>.</w:t>
            </w:r>
          </w:p>
        </w:tc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2000</w:t>
            </w:r>
          </w:p>
        </w:tc>
        <w:tc>
          <w:tcPr>
            <w:tcW w:w="3191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2800</w:t>
            </w:r>
          </w:p>
        </w:tc>
      </w:tr>
      <w:tr w:rsidR="009E2103" w:rsidRPr="009F6BD9" w:rsidTr="00CF5602"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 xml:space="preserve">Среднегодовая стоимость основных </w:t>
            </w:r>
            <w:proofErr w:type="spellStart"/>
            <w:r w:rsidRPr="009F6BD9">
              <w:rPr>
                <w:lang w:eastAsia="en-US"/>
              </w:rPr>
              <w:t>фондов</w:t>
            </w:r>
            <w:proofErr w:type="gramStart"/>
            <w:r w:rsidRPr="009F6BD9">
              <w:rPr>
                <w:lang w:eastAsia="en-US"/>
              </w:rPr>
              <w:t>.т</w:t>
            </w:r>
            <w:proofErr w:type="gramEnd"/>
            <w:r w:rsidRPr="009F6BD9">
              <w:rPr>
                <w:lang w:eastAsia="en-US"/>
              </w:rPr>
              <w:t>ыс.руб</w:t>
            </w:r>
            <w:proofErr w:type="spellEnd"/>
          </w:p>
        </w:tc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10600</w:t>
            </w:r>
          </w:p>
        </w:tc>
        <w:tc>
          <w:tcPr>
            <w:tcW w:w="3191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15000</w:t>
            </w:r>
          </w:p>
        </w:tc>
      </w:tr>
      <w:tr w:rsidR="009E2103" w:rsidRPr="009F6BD9" w:rsidTr="00CF5602"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Численность работников</w:t>
            </w:r>
          </w:p>
        </w:tc>
        <w:tc>
          <w:tcPr>
            <w:tcW w:w="3190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30</w:t>
            </w:r>
          </w:p>
        </w:tc>
        <w:tc>
          <w:tcPr>
            <w:tcW w:w="3191" w:type="dxa"/>
          </w:tcPr>
          <w:p w:rsidR="009E2103" w:rsidRPr="009F6BD9" w:rsidRDefault="009E2103" w:rsidP="00CF5602">
            <w:pPr>
              <w:rPr>
                <w:lang w:eastAsia="en-US"/>
              </w:rPr>
            </w:pPr>
            <w:r w:rsidRPr="009F6BD9">
              <w:rPr>
                <w:lang w:eastAsia="en-US"/>
              </w:rPr>
              <w:t>35</w:t>
            </w:r>
          </w:p>
        </w:tc>
      </w:tr>
    </w:tbl>
    <w:p w:rsidR="009E2103" w:rsidRPr="009F6BD9" w:rsidRDefault="009E2103" w:rsidP="009E2103">
      <w:pPr>
        <w:ind w:firstLine="851"/>
        <w:contextualSpacing/>
        <w:jc w:val="both"/>
        <w:rPr>
          <w:lang w:eastAsia="ru-RU"/>
        </w:rPr>
      </w:pPr>
    </w:p>
    <w:p w:rsidR="009E2103" w:rsidRPr="009F6BD9" w:rsidRDefault="009E2103" w:rsidP="009E2103">
      <w:pPr>
        <w:ind w:left="568"/>
        <w:jc w:val="both"/>
      </w:pPr>
      <w:r w:rsidRPr="009F6BD9">
        <w:t>13. Имеются данные о заработной плате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36"/>
        <w:gridCol w:w="1658"/>
        <w:gridCol w:w="1681"/>
      </w:tblGrid>
      <w:tr w:rsidR="009E2103" w:rsidRPr="009F6BD9" w:rsidTr="00CF5602"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rFonts w:eastAsia="Arial Unicode MS"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rFonts w:eastAsia="Arial Unicode MS"/>
                <w:bCs/>
                <w:color w:val="000000"/>
              </w:rPr>
              <w:t>Прошлый год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rFonts w:eastAsia="Arial Unicode MS"/>
                <w:bCs/>
                <w:color w:val="000000"/>
              </w:rPr>
              <w:t>Отчетный год</w:t>
            </w:r>
          </w:p>
        </w:tc>
      </w:tr>
      <w:tr w:rsidR="009E2103" w:rsidRPr="009F6BD9" w:rsidTr="00CF5602"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1. Фонд заработной платы, тыс. руб.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4075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4878</w:t>
            </w:r>
          </w:p>
        </w:tc>
      </w:tr>
      <w:tr w:rsidR="009E2103" w:rsidRPr="009F6BD9" w:rsidTr="00CF5602"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2. Численность работников, чел.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55</w:t>
            </w:r>
          </w:p>
        </w:tc>
      </w:tr>
      <w:tr w:rsidR="009E2103" w:rsidRPr="009F6BD9" w:rsidTr="00CF5602"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 xml:space="preserve">3. Число отработанных дней одним работником, </w:t>
            </w:r>
            <w:proofErr w:type="spellStart"/>
            <w:r w:rsidRPr="009F6BD9">
              <w:rPr>
                <w:color w:val="000000"/>
              </w:rPr>
              <w:t>дн</w:t>
            </w:r>
            <w:proofErr w:type="spellEnd"/>
            <w:r w:rsidRPr="009F6BD9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220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240</w:t>
            </w:r>
          </w:p>
        </w:tc>
      </w:tr>
      <w:tr w:rsidR="009E2103" w:rsidRPr="009F6BD9" w:rsidTr="00CF5602"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 xml:space="preserve">4. Продолжительность рабочего дня, </w:t>
            </w:r>
            <w:proofErr w:type="gramStart"/>
            <w:r w:rsidRPr="009F6BD9">
              <w:rPr>
                <w:color w:val="000000"/>
              </w:rPr>
              <w:t>ч</w:t>
            </w:r>
            <w:proofErr w:type="gramEnd"/>
            <w:r w:rsidRPr="009F6BD9">
              <w:rPr>
                <w:color w:val="00000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FFFFFF"/>
          </w:tcPr>
          <w:p w:rsidR="009E2103" w:rsidRPr="009F6BD9" w:rsidRDefault="009E2103" w:rsidP="00CF5602">
            <w:pPr>
              <w:widowControl w:val="0"/>
              <w:ind w:left="60"/>
              <w:contextualSpacing/>
              <w:rPr>
                <w:color w:val="000000"/>
              </w:rPr>
            </w:pPr>
            <w:r w:rsidRPr="009F6BD9">
              <w:rPr>
                <w:color w:val="000000"/>
              </w:rPr>
              <w:t>9,6</w:t>
            </w:r>
          </w:p>
        </w:tc>
      </w:tr>
    </w:tbl>
    <w:p w:rsidR="009E2103" w:rsidRPr="009F6BD9" w:rsidRDefault="009E2103" w:rsidP="009E2103">
      <w:pPr>
        <w:ind w:left="568"/>
        <w:jc w:val="both"/>
      </w:pPr>
      <w:r w:rsidRPr="009F6BD9">
        <w:t>Провести факторный анализ изменения фонда оплаты труда</w:t>
      </w:r>
    </w:p>
    <w:p w:rsidR="009E2103" w:rsidRPr="009F6BD9" w:rsidRDefault="009E2103" w:rsidP="009E2103">
      <w:pPr>
        <w:jc w:val="both"/>
        <w:rPr>
          <w:b/>
        </w:rPr>
      </w:pPr>
      <w:r w:rsidRPr="009F6BD9">
        <w:rPr>
          <w:b/>
        </w:rPr>
        <w:t>Образцы тестовых заданий для проведения текущего контроля и промежуточной атт</w:t>
      </w:r>
      <w:r w:rsidRPr="009F6BD9">
        <w:rPr>
          <w:b/>
        </w:rPr>
        <w:t>е</w:t>
      </w:r>
      <w:r w:rsidRPr="009F6BD9">
        <w:rPr>
          <w:b/>
        </w:rPr>
        <w:t>стации по итогам освоения дисциплины, а также для контроля самостоятельной раб</w:t>
      </w:r>
      <w:r w:rsidRPr="009F6BD9">
        <w:rPr>
          <w:b/>
        </w:rPr>
        <w:t>о</w:t>
      </w:r>
      <w:r w:rsidRPr="009F6BD9">
        <w:rPr>
          <w:b/>
        </w:rPr>
        <w:t>ты.</w:t>
      </w:r>
    </w:p>
    <w:p w:rsidR="009E2103" w:rsidRPr="009F6BD9" w:rsidRDefault="009E2103" w:rsidP="009E2103">
      <w:pPr>
        <w:jc w:val="both"/>
        <w:rPr>
          <w:b/>
        </w:rPr>
      </w:pPr>
      <w:r w:rsidRPr="009F6BD9">
        <w:rPr>
          <w:b/>
        </w:rPr>
        <w:t>Раздел 1. Теория статистики</w:t>
      </w:r>
    </w:p>
    <w:tbl>
      <w:tblPr>
        <w:tblW w:w="8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43"/>
      </w:tblGrid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1.Абсолютный прирост в рядах динамики исчисляется как ____________ уровней ряда.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частное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сумма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разность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произведение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2.В ряду распределения выделяют _________ децилей.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5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lastRenderedPageBreak/>
              <w:t>9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8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3.В статистике используются ____________ измерители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качественные и расчетные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количественные и неколичественные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количественные и качественные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стоимостные и натуральные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4.Величина интервала для группировки с неравными интервалами определяется </w:t>
            </w:r>
            <w:proofErr w:type="gramStart"/>
            <w:r w:rsidRPr="009F6BD9">
              <w:rPr>
                <w:bCs/>
                <w:lang w:eastAsia="ru-RU"/>
              </w:rPr>
              <w:t>по</w:t>
            </w:r>
            <w:proofErr w:type="gramEnd"/>
            <w:r w:rsidRPr="009F6BD9">
              <w:rPr>
                <w:bCs/>
                <w:lang w:eastAsia="ru-RU"/>
              </w:rPr>
              <w:t xml:space="preserve">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логарифмическому закону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экспоненциальному закону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6"/>
              </w:numPr>
              <w:rPr>
                <w:lang w:eastAsia="ru-RU"/>
              </w:rPr>
            </w:pPr>
            <w:proofErr w:type="spellStart"/>
            <w:r w:rsidRPr="009F6BD9">
              <w:rPr>
                <w:lang w:eastAsia="ru-RU"/>
              </w:rPr>
              <w:t>геометрическоя</w:t>
            </w:r>
            <w:proofErr w:type="spellEnd"/>
            <w:r w:rsidRPr="009F6BD9">
              <w:rPr>
                <w:lang w:eastAsia="ru-RU"/>
              </w:rPr>
              <w:t xml:space="preserve"> прогрессии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арифметической прогрессии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5.Величина интервала определяется ...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верхней границей интервала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соотношением верхней и нижней границ интервала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разностью верхней и нижней границ интервала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нижней границей интервала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6.Взаимосвязь относительных величин динамики ОВД, планового задания ОВПЗ и выполнения плана ОВВП выражается соотношением: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ОВД = ОВПЗ</w:t>
            </w:r>
            <w:proofErr w:type="gramStart"/>
            <w:r w:rsidRPr="009F6BD9">
              <w:rPr>
                <w:lang w:eastAsia="ru-RU"/>
              </w:rPr>
              <w:t xml:space="preserve"> :</w:t>
            </w:r>
            <w:proofErr w:type="gramEnd"/>
            <w:r w:rsidRPr="009F6BD9">
              <w:rPr>
                <w:lang w:eastAsia="ru-RU"/>
              </w:rPr>
              <w:t xml:space="preserve"> ОВВП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ОВД = ОВПЗ ОВВП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ОВВП = ОВД х ОВПЗ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ОВПЗ = ОВД х ОВВП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7.Всероссийская перепись населения в 2010 г. - это...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анкетный способ статистического наблюдения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специально организованное </w:t>
            </w:r>
            <w:proofErr w:type="spellStart"/>
            <w:r w:rsidRPr="009F6BD9">
              <w:rPr>
                <w:lang w:eastAsia="ru-RU"/>
              </w:rPr>
              <w:t>несплошное</w:t>
            </w:r>
            <w:proofErr w:type="spellEnd"/>
            <w:r w:rsidRPr="009F6BD9">
              <w:rPr>
                <w:lang w:eastAsia="ru-RU"/>
              </w:rPr>
              <w:t xml:space="preserve"> наблюдение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статистическая отчетность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специально организованное сплошное наблюдение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8.Выборка называется малой в том случае, если ее объем составляет менее _______ единиц.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50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30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40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9. Выборка, заключающаяся в отборе единиц из общего списка единиц генерал</w:t>
            </w:r>
            <w:r w:rsidRPr="009F6BD9">
              <w:rPr>
                <w:bCs/>
                <w:lang w:eastAsia="ru-RU"/>
              </w:rPr>
              <w:t>ь</w:t>
            </w:r>
            <w:r w:rsidRPr="009F6BD9">
              <w:rPr>
                <w:bCs/>
                <w:lang w:eastAsia="ru-RU"/>
              </w:rPr>
              <w:t>ной совокупности через равные интервалы в соответствии с установленным пр</w:t>
            </w:r>
            <w:r w:rsidRPr="009F6BD9">
              <w:rPr>
                <w:bCs/>
                <w:lang w:eastAsia="ru-RU"/>
              </w:rPr>
              <w:t>о</w:t>
            </w:r>
            <w:r w:rsidRPr="009F6BD9">
              <w:rPr>
                <w:bCs/>
                <w:lang w:eastAsia="ru-RU"/>
              </w:rPr>
              <w:t>центом отбора, называется...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случайной повторной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типической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случайной бесповторной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механической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10.Выявление закономерностей распределения единиц однородной совокупности по варьирующим значениям исследуемого признака называется ___________ </w:t>
            </w:r>
            <w:r w:rsidRPr="009F6BD9">
              <w:rPr>
                <w:bCs/>
                <w:lang w:eastAsia="ru-RU"/>
              </w:rPr>
              <w:lastRenderedPageBreak/>
              <w:t>группировкой.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lastRenderedPageBreak/>
              <w:t>структурной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аналитической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типологической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множественной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11.Выявление закономерностей распределения единиц однородной совокупности по варьирующим значениям исследуемого признака </w:t>
            </w:r>
            <w:proofErr w:type="spellStart"/>
            <w:r w:rsidRPr="009F6BD9">
              <w:rPr>
                <w:bCs/>
                <w:lang w:eastAsia="ru-RU"/>
              </w:rPr>
              <w:t>называется_группировкой</w:t>
            </w:r>
            <w:proofErr w:type="spellEnd"/>
            <w:r w:rsidRPr="009F6BD9">
              <w:rPr>
                <w:bCs/>
                <w:lang w:eastAsia="ru-RU"/>
              </w:rPr>
              <w:t>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типологической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структурной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аналитической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множественной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12.Группировочный признак может быть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только качественный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качественный и атрибутивный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количественный и качественный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только количественный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13.Индекс трудоемкости, равный 1.25 означает, что в отчетном периоде по сра</w:t>
            </w:r>
            <w:r w:rsidRPr="009F6BD9">
              <w:rPr>
                <w:bCs/>
                <w:lang w:eastAsia="ru-RU"/>
              </w:rPr>
              <w:t>в</w:t>
            </w:r>
            <w:r w:rsidRPr="009F6BD9">
              <w:rPr>
                <w:bCs/>
                <w:lang w:eastAsia="ru-RU"/>
              </w:rPr>
              <w:t xml:space="preserve">нению с </w:t>
            </w:r>
            <w:proofErr w:type="gramStart"/>
            <w:r w:rsidRPr="009F6BD9">
              <w:rPr>
                <w:bCs/>
                <w:lang w:eastAsia="ru-RU"/>
              </w:rPr>
              <w:t>базисным</w:t>
            </w:r>
            <w:proofErr w:type="gramEnd"/>
            <w:r w:rsidRPr="009F6BD9">
              <w:rPr>
                <w:bCs/>
                <w:lang w:eastAsia="ru-RU"/>
              </w:rPr>
              <w:t>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затраты труда увеличились на 25 %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производительность труда уменьшилась на 25 %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производительность труда увеличилась на 25 %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затраты труда увеличились на 125 %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 14 раз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на 40%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  <w:p w:rsidR="009E2103" w:rsidRPr="009F6BD9" w:rsidRDefault="009E2103" w:rsidP="00CF5602">
            <w:pPr>
              <w:rPr>
                <w:b/>
                <w:lang w:eastAsia="ru-RU"/>
              </w:rPr>
            </w:pPr>
            <w:r w:rsidRPr="009F6BD9">
              <w:rPr>
                <w:b/>
                <w:lang w:eastAsia="ru-RU"/>
              </w:rPr>
              <w:t>Раздел 2. Социально-экономическая статистика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2.Если затраты на 1 руб. товарной продукции увеличатся на 20%, а объем прои</w:t>
            </w:r>
            <w:r w:rsidRPr="009F6BD9">
              <w:rPr>
                <w:bCs/>
                <w:lang w:eastAsia="ru-RU"/>
              </w:rPr>
              <w:t>з</w:t>
            </w:r>
            <w:r w:rsidRPr="009F6BD9">
              <w:rPr>
                <w:bCs/>
                <w:lang w:eastAsia="ru-RU"/>
              </w:rPr>
              <w:t>веденной продукции увеличится на 30%. то затраты предприятия на эту проду</w:t>
            </w:r>
            <w:r w:rsidRPr="009F6BD9">
              <w:rPr>
                <w:bCs/>
                <w:lang w:eastAsia="ru-RU"/>
              </w:rPr>
              <w:t>к</w:t>
            </w:r>
            <w:r w:rsidRPr="009F6BD9">
              <w:rPr>
                <w:bCs/>
                <w:lang w:eastAsia="ru-RU"/>
              </w:rPr>
              <w:t>цию возрастут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на 60%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на 56%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на 50%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 1,5 раза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3.Если среднегодовая численность населения 2300 тыс. человек, численность безработных - 60 тыс. человек, численность занятых - 1450 тыс. человек, то числе</w:t>
            </w:r>
            <w:r w:rsidRPr="009F6BD9">
              <w:rPr>
                <w:bCs/>
                <w:lang w:eastAsia="ru-RU"/>
              </w:rPr>
              <w:t>н</w:t>
            </w:r>
            <w:r w:rsidRPr="009F6BD9">
              <w:rPr>
                <w:bCs/>
                <w:lang w:eastAsia="ru-RU"/>
              </w:rPr>
              <w:t>ность экономически активного населения составит ______ тыс. человек.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2240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1510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1390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790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4.Если темп роста оплаты труда (по сравнению с предыдущим годом) составил в 2006 г.- 108%, в 2007 г.- 110,5%, оплата труда за два года в среднем увеличилась </w:t>
            </w:r>
            <w:proofErr w:type="gramStart"/>
            <w:r w:rsidRPr="009F6BD9">
              <w:rPr>
                <w:bCs/>
                <w:lang w:eastAsia="ru-RU"/>
              </w:rPr>
              <w:t>на</w:t>
            </w:r>
            <w:proofErr w:type="gramEnd"/>
            <w:r w:rsidRPr="009F6BD9">
              <w:rPr>
                <w:bCs/>
                <w:lang w:eastAsia="ru-RU"/>
              </w:rPr>
              <w:t xml:space="preserve">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18,50%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2,50%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218,50%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19,34%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lastRenderedPageBreak/>
              <w:t xml:space="preserve">5.Если численность населения города описывается уравнением: </w:t>
            </w:r>
            <w:proofErr w:type="spellStart"/>
            <w:r w:rsidRPr="009F6BD9">
              <w:rPr>
                <w:bCs/>
                <w:lang w:eastAsia="ru-RU"/>
              </w:rPr>
              <w:t>Yt</w:t>
            </w:r>
            <w:proofErr w:type="spellEnd"/>
            <w:r w:rsidRPr="009F6BD9">
              <w:rPr>
                <w:bCs/>
                <w:lang w:eastAsia="ru-RU"/>
              </w:rPr>
              <w:t>= 100+15 * t то через два года она составит ________ тысяч человек.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115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130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1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110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6.Заработная плата рабочих и служащих государственных учреждений относится к ___________ платежам.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невозвратным, возмездным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возвратным, текущим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невозвратным, безвозмездным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возвратным, капитальным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7.К опенкам элементов основных фондов относят [несколько правильных]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восстановительную стоимость за вычетом износа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оценочную стоимость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полную первоначальную стоимость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полную восстановительную стоимость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текущую стоимость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1.К финансовым активам не относят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депозиты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ссуды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материальные запасы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страховые технические резервы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2.К элементам системы национальных счетов относят _________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план счетов бухгалтерского учета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экономические операции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международную деятельность субъектов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счета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3.Каждая варианта уменьшена в 6 раз</w:t>
            </w:r>
            <w:proofErr w:type="gramStart"/>
            <w:r w:rsidRPr="009F6BD9">
              <w:rPr>
                <w:bCs/>
                <w:lang w:eastAsia="ru-RU"/>
              </w:rPr>
              <w:t>.</w:t>
            </w:r>
            <w:proofErr w:type="gramEnd"/>
            <w:r w:rsidRPr="009F6BD9">
              <w:rPr>
                <w:bCs/>
                <w:lang w:eastAsia="ru-RU"/>
              </w:rPr>
              <w:t xml:space="preserve"> </w:t>
            </w:r>
            <w:proofErr w:type="gramStart"/>
            <w:r w:rsidRPr="009F6BD9">
              <w:rPr>
                <w:bCs/>
                <w:lang w:eastAsia="ru-RU"/>
              </w:rPr>
              <w:t>в</w:t>
            </w:r>
            <w:proofErr w:type="gramEnd"/>
            <w:r w:rsidRPr="009F6BD9">
              <w:rPr>
                <w:bCs/>
                <w:lang w:eastAsia="ru-RU"/>
              </w:rPr>
              <w:t>ес каждой варианты уменьшен в 2 раза. Средняя величина в этом случае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уменьшится в 6 раз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увеличится в 6 раз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уменьшится в 3 раза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уменьшится в 12 раз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4.Каждая отдельная единица статистической совокупности, являющаяся носит</w:t>
            </w:r>
            <w:r w:rsidRPr="009F6BD9">
              <w:rPr>
                <w:bCs/>
                <w:lang w:eastAsia="ru-RU"/>
              </w:rPr>
              <w:t>е</w:t>
            </w:r>
            <w:r w:rsidRPr="009F6BD9">
              <w:rPr>
                <w:bCs/>
                <w:lang w:eastAsia="ru-RU"/>
              </w:rPr>
              <w:t>лем признаков, подлежащих регистрации</w:t>
            </w:r>
            <w:proofErr w:type="gramStart"/>
            <w:r w:rsidRPr="009F6BD9">
              <w:rPr>
                <w:bCs/>
                <w:lang w:eastAsia="ru-RU"/>
              </w:rPr>
              <w:t>.</w:t>
            </w:r>
            <w:proofErr w:type="gramEnd"/>
            <w:r w:rsidRPr="009F6BD9">
              <w:rPr>
                <w:bCs/>
                <w:lang w:eastAsia="ru-RU"/>
              </w:rPr>
              <w:t xml:space="preserve"> - </w:t>
            </w:r>
            <w:proofErr w:type="gramStart"/>
            <w:r w:rsidRPr="009F6BD9">
              <w:rPr>
                <w:bCs/>
                <w:lang w:eastAsia="ru-RU"/>
              </w:rPr>
              <w:t>э</w:t>
            </w:r>
            <w:proofErr w:type="gramEnd"/>
            <w:r w:rsidRPr="009F6BD9">
              <w:rPr>
                <w:bCs/>
                <w:lang w:eastAsia="ru-RU"/>
              </w:rPr>
              <w:t>то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значение, выбранное для изучения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единица совокупности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любой изучаемый признак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6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конкретные числовые значения статистических показателей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5.Какие важнейшие приемы бухгалтерского учета </w:t>
            </w:r>
            <w:proofErr w:type="gramStart"/>
            <w:r w:rsidRPr="009F6BD9">
              <w:rPr>
                <w:bCs/>
                <w:lang w:eastAsia="ru-RU"/>
              </w:rPr>
              <w:t>использован</w:t>
            </w:r>
            <w:proofErr w:type="gramEnd"/>
            <w:r w:rsidRPr="009F6BD9">
              <w:rPr>
                <w:bCs/>
                <w:lang w:eastAsia="ru-RU"/>
              </w:rPr>
              <w:t xml:space="preserve"> в СНС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записи в счетах относятся к каждой отдельной хозяйственной операции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использование учетных регистров, формы которых разрабатываются Ми</w:t>
            </w:r>
            <w:r w:rsidRPr="009F6BD9">
              <w:rPr>
                <w:lang w:eastAsia="ru-RU"/>
              </w:rPr>
              <w:t>н</w:t>
            </w:r>
            <w:r w:rsidRPr="009F6BD9">
              <w:rPr>
                <w:lang w:eastAsia="ru-RU"/>
              </w:rPr>
              <w:t>фином РФ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принцип двойной записи операций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7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 счетах СНС различают две части: дебет и кредит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6.Какие важнейшие приемы бухгалтерского учета </w:t>
            </w:r>
            <w:proofErr w:type="gramStart"/>
            <w:r w:rsidRPr="009F6BD9">
              <w:rPr>
                <w:bCs/>
                <w:lang w:eastAsia="ru-RU"/>
              </w:rPr>
              <w:t>использован</w:t>
            </w:r>
            <w:proofErr w:type="gramEnd"/>
            <w:r w:rsidRPr="009F6BD9">
              <w:rPr>
                <w:bCs/>
                <w:lang w:eastAsia="ru-RU"/>
              </w:rPr>
              <w:t xml:space="preserve"> в СНС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записи в счетах относятся к каждой отдельной хозяйственной операции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принцип двойной записи операций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в счетах СНС различают две части: дебет и кредит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8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использование учетных регистров, формы которых разрабатываются Ми</w:t>
            </w:r>
            <w:r w:rsidRPr="009F6BD9">
              <w:rPr>
                <w:lang w:eastAsia="ru-RU"/>
              </w:rPr>
              <w:t>н</w:t>
            </w:r>
            <w:r w:rsidRPr="009F6BD9">
              <w:rPr>
                <w:lang w:eastAsia="ru-RU"/>
              </w:rPr>
              <w:t>фином РФ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7.Какой элемент занимает наибольший удельный вес в рыночной цене товара?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налоги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скидки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себестоимость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29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наценка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8.Коэффициент рождаемости показывает, сколько человек рождается за период в среднем </w:t>
            </w:r>
            <w:proofErr w:type="gramStart"/>
            <w:r w:rsidRPr="009F6BD9">
              <w:rPr>
                <w:bCs/>
                <w:lang w:eastAsia="ru-RU"/>
              </w:rPr>
              <w:t>на</w:t>
            </w:r>
            <w:proofErr w:type="gramEnd"/>
            <w:r w:rsidRPr="009F6BD9">
              <w:rPr>
                <w:bCs/>
                <w:lang w:eastAsia="ru-RU"/>
              </w:rPr>
              <w:t xml:space="preserve">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каждые 100 заключенных браков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100 человек населения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1000 женщин в фертильном возрасте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0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1000 человек населения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 xml:space="preserve">9.Материальные затраты, затраты на оплату труда, отчисления на социальные нужды, амортизация, прочие затраты составляют группировку затрат </w:t>
            </w:r>
            <w:proofErr w:type="gramStart"/>
            <w:r w:rsidRPr="009F6BD9">
              <w:rPr>
                <w:bCs/>
                <w:lang w:eastAsia="ru-RU"/>
              </w:rPr>
              <w:t>по</w:t>
            </w:r>
            <w:proofErr w:type="gramEnd"/>
            <w:r w:rsidRPr="009F6BD9">
              <w:rPr>
                <w:bCs/>
                <w:lang w:eastAsia="ru-RU"/>
              </w:rPr>
              <w:t xml:space="preserve">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экономическому содержанию (элементам)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характеру связи с объемом производства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способу отнесения на себестоимость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1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статьям калькуляции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10.Метод, использующийся для сводной характеристики динамики себестоимости продукции и изучения влияния на нее отдельных факторов, называется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графическим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индексным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методом средних величин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2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методом группировок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11.Обесценение объекта вследствие изобретения и внедрения в производство н</w:t>
            </w:r>
            <w:r w:rsidRPr="009F6BD9">
              <w:rPr>
                <w:bCs/>
                <w:lang w:eastAsia="ru-RU"/>
              </w:rPr>
              <w:t>о</w:t>
            </w:r>
            <w:r w:rsidRPr="009F6BD9">
              <w:rPr>
                <w:bCs/>
                <w:lang w:eastAsia="ru-RU"/>
              </w:rPr>
              <w:t>вой, более современной техники называется ...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ускоренным износом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 xml:space="preserve">моральным износом 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физическим износом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3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материальным износом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количество страховых случаев или событий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убыточность страховой суммы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4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страховая сумма всех застрахованных объектов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CF5602">
            <w:pPr>
              <w:rPr>
                <w:bCs/>
                <w:lang w:eastAsia="ru-RU"/>
              </w:rPr>
            </w:pPr>
            <w:r w:rsidRPr="009F6BD9">
              <w:rPr>
                <w:bCs/>
                <w:lang w:eastAsia="ru-RU"/>
              </w:rPr>
              <w:t>12.При определении частного индекса ожидаемой продолжительности жизни (в методике расчета ИРЧП)</w:t>
            </w:r>
            <w:proofErr w:type="gramStart"/>
            <w:r w:rsidRPr="009F6BD9">
              <w:rPr>
                <w:bCs/>
                <w:lang w:eastAsia="ru-RU"/>
              </w:rPr>
              <w:t>.</w:t>
            </w:r>
            <w:proofErr w:type="gramEnd"/>
            <w:r w:rsidRPr="009F6BD9">
              <w:rPr>
                <w:bCs/>
                <w:lang w:eastAsia="ru-RU"/>
              </w:rPr>
              <w:t xml:space="preserve"> </w:t>
            </w:r>
            <w:proofErr w:type="gramStart"/>
            <w:r w:rsidRPr="009F6BD9">
              <w:rPr>
                <w:bCs/>
                <w:lang w:eastAsia="ru-RU"/>
              </w:rPr>
              <w:t>е</w:t>
            </w:r>
            <w:proofErr w:type="gramEnd"/>
            <w:r w:rsidRPr="009F6BD9">
              <w:rPr>
                <w:bCs/>
                <w:lang w:eastAsia="ru-RU"/>
              </w:rPr>
              <w:t xml:space="preserve">го максимальное значение принимают </w:t>
            </w:r>
            <w:proofErr w:type="spellStart"/>
            <w:r w:rsidRPr="009F6BD9">
              <w:rPr>
                <w:bCs/>
                <w:lang w:eastAsia="ru-RU"/>
              </w:rPr>
              <w:t>равным_лет</w:t>
            </w:r>
            <w:proofErr w:type="spellEnd"/>
            <w:r w:rsidRPr="009F6BD9">
              <w:rPr>
                <w:bCs/>
                <w:lang w:eastAsia="ru-RU"/>
              </w:rPr>
              <w:t>.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60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70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75</w:t>
            </w:r>
          </w:p>
        </w:tc>
      </w:tr>
      <w:tr w:rsidR="009E2103" w:rsidRPr="009F6BD9" w:rsidTr="00CF5602">
        <w:trPr>
          <w:trHeight w:val="255"/>
        </w:trPr>
        <w:tc>
          <w:tcPr>
            <w:tcW w:w="8743" w:type="dxa"/>
            <w:noWrap/>
            <w:vAlign w:val="bottom"/>
          </w:tcPr>
          <w:p w:rsidR="009E2103" w:rsidRPr="009F6BD9" w:rsidRDefault="009E2103" w:rsidP="009E2103">
            <w:pPr>
              <w:numPr>
                <w:ilvl w:val="0"/>
                <w:numId w:val="35"/>
              </w:numPr>
              <w:rPr>
                <w:lang w:eastAsia="ru-RU"/>
              </w:rPr>
            </w:pPr>
            <w:r w:rsidRPr="009F6BD9">
              <w:rPr>
                <w:lang w:eastAsia="ru-RU"/>
              </w:rPr>
              <w:t>85</w:t>
            </w:r>
          </w:p>
        </w:tc>
      </w:tr>
    </w:tbl>
    <w:p w:rsidR="009E2103" w:rsidRPr="009F6BD9" w:rsidRDefault="009E2103" w:rsidP="009E2103">
      <w:pPr>
        <w:jc w:val="both"/>
        <w:rPr>
          <w:i/>
        </w:rPr>
      </w:pPr>
    </w:p>
    <w:p w:rsidR="009E2103" w:rsidRPr="009F6BD9" w:rsidRDefault="009E2103" w:rsidP="009E2103">
      <w:pPr>
        <w:jc w:val="both"/>
        <w:rPr>
          <w:i/>
        </w:rPr>
      </w:pPr>
      <w:r w:rsidRPr="009F6BD9">
        <w:rPr>
          <w:i/>
        </w:rPr>
        <w:lastRenderedPageBreak/>
        <w:t>Тестирование проводится с использованием компьютерной программы «</w:t>
      </w:r>
      <w:r w:rsidRPr="009F6BD9">
        <w:rPr>
          <w:i/>
          <w:lang w:val="en-US"/>
        </w:rPr>
        <w:t>Test</w:t>
      </w:r>
      <w:r w:rsidRPr="009F6BD9">
        <w:rPr>
          <w:i/>
        </w:rPr>
        <w:t>-</w:t>
      </w:r>
      <w:proofErr w:type="spellStart"/>
      <w:r w:rsidRPr="009F6BD9">
        <w:rPr>
          <w:i/>
          <w:lang w:val="en-US"/>
        </w:rPr>
        <w:t>Examenator</w:t>
      </w:r>
      <w:proofErr w:type="spellEnd"/>
      <w:r w:rsidRPr="009F6BD9">
        <w:rPr>
          <w:i/>
        </w:rPr>
        <w:t>» на базе перечня вопросов к экзамену</w:t>
      </w:r>
    </w:p>
    <w:p w:rsidR="009E2103" w:rsidRPr="009F6BD9" w:rsidRDefault="009E2103" w:rsidP="009E2103">
      <w:pPr>
        <w:jc w:val="both"/>
        <w:rPr>
          <w:b/>
        </w:rPr>
      </w:pPr>
      <w:r w:rsidRPr="009F6BD9">
        <w:rPr>
          <w:b/>
        </w:rPr>
        <w:t>Литература для подготовки к зачету:</w:t>
      </w:r>
    </w:p>
    <w:p w:rsidR="009E2103" w:rsidRPr="009F6BD9" w:rsidRDefault="009E2103" w:rsidP="009E2103">
      <w:pPr>
        <w:numPr>
          <w:ilvl w:val="0"/>
          <w:numId w:val="36"/>
        </w:numPr>
        <w:ind w:left="0" w:firstLine="0"/>
        <w:jc w:val="both"/>
      </w:pPr>
      <w:r w:rsidRPr="009F6BD9">
        <w:t>Экономическая статистика: Учебник [Электрон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р</w:t>
      </w:r>
      <w:proofErr w:type="gramEnd"/>
      <w:r w:rsidRPr="009F6BD9">
        <w:t>есурс] / Московский Государстве</w:t>
      </w:r>
      <w:r w:rsidRPr="009F6BD9">
        <w:t>н</w:t>
      </w:r>
      <w:r w:rsidRPr="009F6BD9">
        <w:t xml:space="preserve">ный Университет им. </w:t>
      </w:r>
      <w:proofErr w:type="spellStart"/>
      <w:r w:rsidRPr="009F6BD9">
        <w:t>М.В.Ломоносова</w:t>
      </w:r>
      <w:proofErr w:type="spellEnd"/>
      <w:r w:rsidRPr="009F6BD9">
        <w:t xml:space="preserve"> (МГУ); Под ред. </w:t>
      </w:r>
      <w:proofErr w:type="spellStart"/>
      <w:r w:rsidRPr="009F6BD9">
        <w:t>Ю.Н.Иванова</w:t>
      </w:r>
      <w:proofErr w:type="spellEnd"/>
      <w:r w:rsidRPr="009F6BD9">
        <w:t xml:space="preserve"> - 4 изд., </w:t>
      </w:r>
      <w:proofErr w:type="spellStart"/>
      <w:r w:rsidRPr="009F6BD9">
        <w:t>перераб</w:t>
      </w:r>
      <w:proofErr w:type="spellEnd"/>
      <w:r w:rsidRPr="009F6BD9">
        <w:t xml:space="preserve">. и доп. - М.: ИНФРА-М, 2011. - 668 с. (Электронная библиотека </w:t>
      </w:r>
      <w:hyperlink r:id="rId6" w:history="1">
        <w:r w:rsidRPr="009F6BD9">
          <w:rPr>
            <w:rStyle w:val="a3"/>
          </w:rPr>
          <w:t>http://znanium.com</w:t>
        </w:r>
      </w:hyperlink>
      <w:r w:rsidRPr="009F6BD9">
        <w:t>)</w:t>
      </w:r>
    </w:p>
    <w:p w:rsidR="009E2103" w:rsidRPr="009F6BD9" w:rsidRDefault="009E2103" w:rsidP="009E2103">
      <w:pPr>
        <w:numPr>
          <w:ilvl w:val="0"/>
          <w:numId w:val="36"/>
        </w:numPr>
        <w:ind w:left="0" w:firstLine="0"/>
        <w:jc w:val="both"/>
      </w:pPr>
      <w:r w:rsidRPr="009F6BD9">
        <w:t>Статистика промышленности: Учебное пособие [Электрон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р</w:t>
      </w:r>
      <w:proofErr w:type="gramEnd"/>
      <w:r w:rsidRPr="009F6BD9">
        <w:t>есурс] / А.А. Тумасян, Л.И. Василевская. - М.: НИЦ Инфра-М; Мн.: Нов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з</w:t>
      </w:r>
      <w:proofErr w:type="gramEnd"/>
      <w:r w:rsidRPr="009F6BD9">
        <w:t>нание, 2012. - 430 с. (Электронная би</w:t>
      </w:r>
      <w:r w:rsidRPr="009F6BD9">
        <w:t>б</w:t>
      </w:r>
      <w:r w:rsidRPr="009F6BD9">
        <w:t xml:space="preserve">лиотека </w:t>
      </w:r>
      <w:hyperlink r:id="rId7" w:history="1">
        <w:r w:rsidRPr="009F6BD9">
          <w:rPr>
            <w:rStyle w:val="a3"/>
          </w:rPr>
          <w:t>http://znanium.com</w:t>
        </w:r>
      </w:hyperlink>
      <w:r w:rsidRPr="009F6BD9">
        <w:t>)</w:t>
      </w:r>
    </w:p>
    <w:p w:rsidR="009E2103" w:rsidRPr="009F6BD9" w:rsidRDefault="009E2103" w:rsidP="009E2103">
      <w:pPr>
        <w:numPr>
          <w:ilvl w:val="0"/>
          <w:numId w:val="36"/>
        </w:numPr>
        <w:ind w:left="0" w:firstLine="0"/>
        <w:jc w:val="both"/>
      </w:pPr>
      <w:proofErr w:type="spellStart"/>
      <w:r w:rsidRPr="009F6BD9">
        <w:t>Иода</w:t>
      </w:r>
      <w:proofErr w:type="spellEnd"/>
      <w:r w:rsidRPr="009F6BD9">
        <w:t xml:space="preserve"> Е. В. Статистика: Учебное пособие [Электрон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р</w:t>
      </w:r>
      <w:proofErr w:type="gramEnd"/>
      <w:r w:rsidRPr="009F6BD9">
        <w:t xml:space="preserve">есурс] / Е.В. </w:t>
      </w:r>
      <w:proofErr w:type="spellStart"/>
      <w:r w:rsidRPr="009F6BD9">
        <w:t>Иода</w:t>
      </w:r>
      <w:proofErr w:type="spellEnd"/>
      <w:r w:rsidRPr="009F6BD9">
        <w:t>. - М.: Вузо</w:t>
      </w:r>
      <w:r w:rsidRPr="009F6BD9">
        <w:t>в</w:t>
      </w:r>
      <w:r w:rsidRPr="009F6BD9">
        <w:t xml:space="preserve">ский учебник: НИЦ Инфра-М, 2012. - 303 с. (Электронная библиотека </w:t>
      </w:r>
      <w:hyperlink r:id="rId8" w:history="1">
        <w:r w:rsidRPr="009F6BD9">
          <w:rPr>
            <w:rStyle w:val="a3"/>
          </w:rPr>
          <w:t>http://znanium.com</w:t>
        </w:r>
      </w:hyperlink>
      <w:r w:rsidRPr="009F6BD9">
        <w:t>)</w:t>
      </w:r>
    </w:p>
    <w:p w:rsidR="009E2103" w:rsidRPr="009F6BD9" w:rsidRDefault="009E2103" w:rsidP="009E2103">
      <w:pPr>
        <w:numPr>
          <w:ilvl w:val="0"/>
          <w:numId w:val="36"/>
        </w:numPr>
        <w:ind w:left="0" w:firstLine="0"/>
        <w:jc w:val="both"/>
      </w:pPr>
      <w:r w:rsidRPr="009F6BD9">
        <w:t>Статистика: Учебник [Электрон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р</w:t>
      </w:r>
      <w:proofErr w:type="gramEnd"/>
      <w:r w:rsidRPr="009F6BD9">
        <w:t xml:space="preserve">есурс] / И.И. Сергеева, Т.А. </w:t>
      </w:r>
      <w:proofErr w:type="spellStart"/>
      <w:r w:rsidRPr="009F6BD9">
        <w:t>Чекулина</w:t>
      </w:r>
      <w:proofErr w:type="spellEnd"/>
      <w:r w:rsidRPr="009F6BD9">
        <w:t>, С.А. Тим</w:t>
      </w:r>
      <w:r w:rsidRPr="009F6BD9">
        <w:t>о</w:t>
      </w:r>
      <w:r w:rsidRPr="009F6BD9">
        <w:t xml:space="preserve">феева. - 2-e изд., </w:t>
      </w:r>
      <w:proofErr w:type="spellStart"/>
      <w:r w:rsidRPr="009F6BD9">
        <w:t>испр</w:t>
      </w:r>
      <w:proofErr w:type="spellEnd"/>
      <w:r w:rsidRPr="009F6BD9">
        <w:t>. и доп. - М.: ИД ФОРУМ: ИНФРА-М, 2011. - 304 с. (Электронная би</w:t>
      </w:r>
      <w:r w:rsidRPr="009F6BD9">
        <w:t>б</w:t>
      </w:r>
      <w:r w:rsidRPr="009F6BD9">
        <w:t xml:space="preserve">лиотека </w:t>
      </w:r>
      <w:hyperlink r:id="rId9" w:history="1">
        <w:r w:rsidRPr="009F6BD9">
          <w:rPr>
            <w:rStyle w:val="a3"/>
          </w:rPr>
          <w:t>http://znanium.com</w:t>
        </w:r>
      </w:hyperlink>
      <w:r w:rsidRPr="009F6BD9">
        <w:t>)</w:t>
      </w:r>
    </w:p>
    <w:p w:rsidR="009E2103" w:rsidRPr="009F6BD9" w:rsidRDefault="009E2103" w:rsidP="009E2103">
      <w:pPr>
        <w:numPr>
          <w:ilvl w:val="0"/>
          <w:numId w:val="36"/>
        </w:numPr>
        <w:ind w:left="0" w:firstLine="0"/>
        <w:jc w:val="both"/>
      </w:pPr>
      <w:proofErr w:type="spellStart"/>
      <w:r w:rsidRPr="009F6BD9">
        <w:t>Мелкумов</w:t>
      </w:r>
      <w:proofErr w:type="spellEnd"/>
      <w:r w:rsidRPr="009F6BD9">
        <w:t xml:space="preserve"> Я. С. Социально-экономическая статистика: Учебное пособие [Электрон</w:t>
      </w:r>
      <w:proofErr w:type="gramStart"/>
      <w:r w:rsidRPr="009F6BD9">
        <w:t>.</w:t>
      </w:r>
      <w:proofErr w:type="gramEnd"/>
      <w:r w:rsidRPr="009F6BD9">
        <w:t xml:space="preserve"> </w:t>
      </w:r>
      <w:proofErr w:type="gramStart"/>
      <w:r w:rsidRPr="009F6BD9">
        <w:t>р</w:t>
      </w:r>
      <w:proofErr w:type="gramEnd"/>
      <w:r w:rsidRPr="009F6BD9">
        <w:t xml:space="preserve">есурс] / Я.С. </w:t>
      </w:r>
      <w:proofErr w:type="spellStart"/>
      <w:r w:rsidRPr="009F6BD9">
        <w:t>Мелкумов</w:t>
      </w:r>
      <w:proofErr w:type="spellEnd"/>
      <w:r w:rsidRPr="009F6BD9">
        <w:t>. - 2-e изд. - М.: НИЦ Инфра-М, 2013. - 186 с. (Электронная библи</w:t>
      </w:r>
      <w:r w:rsidRPr="009F6BD9">
        <w:t>о</w:t>
      </w:r>
      <w:r w:rsidRPr="009F6BD9">
        <w:t xml:space="preserve">тека </w:t>
      </w:r>
      <w:hyperlink r:id="rId10" w:history="1">
        <w:r w:rsidRPr="009F6BD9">
          <w:rPr>
            <w:rStyle w:val="a3"/>
          </w:rPr>
          <w:t>http://znanium.com</w:t>
        </w:r>
      </w:hyperlink>
      <w:r w:rsidRPr="009F6BD9">
        <w:t>)</w:t>
      </w:r>
    </w:p>
    <w:p w:rsidR="009E2103" w:rsidRPr="009F6BD9" w:rsidRDefault="009E2103" w:rsidP="009E2103">
      <w:pPr>
        <w:jc w:val="both"/>
      </w:pPr>
    </w:p>
    <w:p w:rsidR="009E2103" w:rsidRPr="009F6BD9" w:rsidRDefault="009E2103" w:rsidP="009E2103">
      <w:pPr>
        <w:jc w:val="center"/>
        <w:rPr>
          <w:b/>
        </w:rPr>
      </w:pPr>
    </w:p>
    <w:p w:rsidR="009E2103" w:rsidRPr="009F6BD9" w:rsidRDefault="009E2103" w:rsidP="009E2103">
      <w:pPr>
        <w:jc w:val="center"/>
        <w:rPr>
          <w:b/>
        </w:rPr>
      </w:pPr>
    </w:p>
    <w:p w:rsidR="009E2103" w:rsidRPr="009F6BD9" w:rsidRDefault="009E2103" w:rsidP="009E2103">
      <w:pPr>
        <w:jc w:val="center"/>
        <w:rPr>
          <w:b/>
        </w:rPr>
      </w:pPr>
    </w:p>
    <w:p w:rsidR="009E2103" w:rsidRPr="009F6BD9" w:rsidRDefault="009E2103" w:rsidP="009E2103">
      <w:pPr>
        <w:jc w:val="center"/>
        <w:rPr>
          <w:b/>
        </w:rPr>
      </w:pPr>
    </w:p>
    <w:p w:rsidR="009E2103" w:rsidRPr="009F6BD9" w:rsidRDefault="009E2103" w:rsidP="009E2103">
      <w:pPr>
        <w:jc w:val="center"/>
        <w:rPr>
          <w:b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DE"/>
    <w:multiLevelType w:val="hybridMultilevel"/>
    <w:tmpl w:val="2C065D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32AC8"/>
    <w:multiLevelType w:val="hybridMultilevel"/>
    <w:tmpl w:val="E3CA7DD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4067"/>
    <w:multiLevelType w:val="hybridMultilevel"/>
    <w:tmpl w:val="D8CE0D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B01D8"/>
    <w:multiLevelType w:val="hybridMultilevel"/>
    <w:tmpl w:val="F9C6B9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991"/>
    <w:multiLevelType w:val="hybridMultilevel"/>
    <w:tmpl w:val="C96E23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527D4"/>
    <w:multiLevelType w:val="hybridMultilevel"/>
    <w:tmpl w:val="687835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514B9"/>
    <w:multiLevelType w:val="hybridMultilevel"/>
    <w:tmpl w:val="4CE0BA00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04255"/>
    <w:multiLevelType w:val="hybridMultilevel"/>
    <w:tmpl w:val="D8DA9D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D64457"/>
    <w:multiLevelType w:val="hybridMultilevel"/>
    <w:tmpl w:val="2592B6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77462"/>
    <w:multiLevelType w:val="hybridMultilevel"/>
    <w:tmpl w:val="26ACF9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15406"/>
    <w:multiLevelType w:val="hybridMultilevel"/>
    <w:tmpl w:val="7A349A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163AB"/>
    <w:multiLevelType w:val="hybridMultilevel"/>
    <w:tmpl w:val="C33676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167D1"/>
    <w:multiLevelType w:val="hybridMultilevel"/>
    <w:tmpl w:val="FFB66C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203FF"/>
    <w:multiLevelType w:val="hybridMultilevel"/>
    <w:tmpl w:val="0BDC494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9729FF"/>
    <w:multiLevelType w:val="hybridMultilevel"/>
    <w:tmpl w:val="8E3E56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B65D69"/>
    <w:multiLevelType w:val="hybridMultilevel"/>
    <w:tmpl w:val="7A00CD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D22C4"/>
    <w:multiLevelType w:val="hybridMultilevel"/>
    <w:tmpl w:val="DAC8CC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A011F"/>
    <w:multiLevelType w:val="hybridMultilevel"/>
    <w:tmpl w:val="7C66F0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C68C2"/>
    <w:multiLevelType w:val="hybridMultilevel"/>
    <w:tmpl w:val="75A6D3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EB5A84"/>
    <w:multiLevelType w:val="hybridMultilevel"/>
    <w:tmpl w:val="6EFEA8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463BC"/>
    <w:multiLevelType w:val="hybridMultilevel"/>
    <w:tmpl w:val="E80495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25859"/>
    <w:multiLevelType w:val="hybridMultilevel"/>
    <w:tmpl w:val="3208E0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8779AB"/>
    <w:multiLevelType w:val="hybridMultilevel"/>
    <w:tmpl w:val="B7AA8E4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EB3722"/>
    <w:multiLevelType w:val="hybridMultilevel"/>
    <w:tmpl w:val="A3D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BD1F68"/>
    <w:multiLevelType w:val="hybridMultilevel"/>
    <w:tmpl w:val="292CC3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355CE"/>
    <w:multiLevelType w:val="hybridMultilevel"/>
    <w:tmpl w:val="123E4E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C819C6"/>
    <w:multiLevelType w:val="hybridMultilevel"/>
    <w:tmpl w:val="F92CA8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9C6D59"/>
    <w:multiLevelType w:val="hybridMultilevel"/>
    <w:tmpl w:val="9A0EA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A3ECC"/>
    <w:multiLevelType w:val="hybridMultilevel"/>
    <w:tmpl w:val="A01250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7B66F3"/>
    <w:multiLevelType w:val="hybridMultilevel"/>
    <w:tmpl w:val="ADCCE6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84815"/>
    <w:multiLevelType w:val="hybridMultilevel"/>
    <w:tmpl w:val="0346CD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A31A46"/>
    <w:multiLevelType w:val="hybridMultilevel"/>
    <w:tmpl w:val="279AB0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C247FA"/>
    <w:multiLevelType w:val="hybridMultilevel"/>
    <w:tmpl w:val="2DE865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884A6D"/>
    <w:multiLevelType w:val="hybridMultilevel"/>
    <w:tmpl w:val="F3A0FE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6535FA"/>
    <w:multiLevelType w:val="hybridMultilevel"/>
    <w:tmpl w:val="F47493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1E06BD"/>
    <w:multiLevelType w:val="hybridMultilevel"/>
    <w:tmpl w:val="3F76E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28"/>
  </w:num>
  <w:num w:numId="5">
    <w:abstractNumId w:val="2"/>
  </w:num>
  <w:num w:numId="6">
    <w:abstractNumId w:val="15"/>
  </w:num>
  <w:num w:numId="7">
    <w:abstractNumId w:val="25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34"/>
  </w:num>
  <w:num w:numId="13">
    <w:abstractNumId w:val="1"/>
  </w:num>
  <w:num w:numId="14">
    <w:abstractNumId w:val="29"/>
  </w:num>
  <w:num w:numId="15">
    <w:abstractNumId w:val="12"/>
  </w:num>
  <w:num w:numId="16">
    <w:abstractNumId w:val="11"/>
  </w:num>
  <w:num w:numId="17">
    <w:abstractNumId w:val="7"/>
  </w:num>
  <w:num w:numId="18">
    <w:abstractNumId w:val="27"/>
  </w:num>
  <w:num w:numId="19">
    <w:abstractNumId w:val="16"/>
  </w:num>
  <w:num w:numId="20">
    <w:abstractNumId w:val="24"/>
  </w:num>
  <w:num w:numId="21">
    <w:abstractNumId w:val="5"/>
  </w:num>
  <w:num w:numId="22">
    <w:abstractNumId w:val="4"/>
  </w:num>
  <w:num w:numId="23">
    <w:abstractNumId w:val="20"/>
  </w:num>
  <w:num w:numId="24">
    <w:abstractNumId w:val="18"/>
  </w:num>
  <w:num w:numId="25">
    <w:abstractNumId w:val="19"/>
  </w:num>
  <w:num w:numId="26">
    <w:abstractNumId w:val="33"/>
  </w:num>
  <w:num w:numId="27">
    <w:abstractNumId w:val="17"/>
  </w:num>
  <w:num w:numId="28">
    <w:abstractNumId w:val="32"/>
  </w:num>
  <w:num w:numId="29">
    <w:abstractNumId w:val="22"/>
  </w:num>
  <w:num w:numId="30">
    <w:abstractNumId w:val="26"/>
  </w:num>
  <w:num w:numId="31">
    <w:abstractNumId w:val="9"/>
  </w:num>
  <w:num w:numId="32">
    <w:abstractNumId w:val="3"/>
  </w:num>
  <w:num w:numId="33">
    <w:abstractNumId w:val="30"/>
  </w:num>
  <w:num w:numId="34">
    <w:abstractNumId w:val="13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03"/>
    <w:rsid w:val="003C3CF8"/>
    <w:rsid w:val="00503FB3"/>
    <w:rsid w:val="009E210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12126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2016-01-29T06:10:00Z</dcterms:created>
  <dcterms:modified xsi:type="dcterms:W3CDTF">2016-01-29T06:10:00Z</dcterms:modified>
</cp:coreProperties>
</file>